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ADDD5" w14:textId="3919807E" w:rsidR="00774AF1" w:rsidRPr="00774AF1" w:rsidRDefault="000C0ADA" w:rsidP="00774AF1">
      <w:pPr>
        <w:pStyle w:val="NormalWeb"/>
        <w:jc w:val="center"/>
        <w:rPr>
          <w:rFonts w:asciiTheme="minorHAnsi" w:hAnsiTheme="minorHAnsi" w:cstheme="minorHAnsi"/>
          <w:b/>
          <w:bCs/>
          <w:sz w:val="32"/>
          <w:szCs w:val="32"/>
          <w:u w:val="single"/>
          <w:rtl/>
        </w:rPr>
      </w:pPr>
      <w:r>
        <w:rPr>
          <w:rFonts w:cstheme="minorHAnsi"/>
          <w:noProof/>
          <w:sz w:val="32"/>
          <w:szCs w:val="32"/>
          <w14:ligatures w14:val="none"/>
        </w:rPr>
        <w:drawing>
          <wp:anchor distT="0" distB="0" distL="114300" distR="114300" simplePos="0" relativeHeight="251657728" behindDoc="1" locked="0" layoutInCell="1" allowOverlap="1" wp14:anchorId="5D26B1F7" wp14:editId="58005B07">
            <wp:simplePos x="0" y="0"/>
            <wp:positionH relativeFrom="column">
              <wp:posOffset>4105946</wp:posOffset>
            </wp:positionH>
            <wp:positionV relativeFrom="paragraph">
              <wp:posOffset>-887095</wp:posOffset>
            </wp:positionV>
            <wp:extent cx="2536190" cy="887095"/>
            <wp:effectExtent l="0" t="0" r="0" b="0"/>
            <wp:wrapTight wrapText="bothSides">
              <wp:wrapPolygon edited="0">
                <wp:start x="15738" y="0"/>
                <wp:lineTo x="11357" y="2783"/>
                <wp:lineTo x="11195" y="3711"/>
                <wp:lineTo x="12817" y="7885"/>
                <wp:lineTo x="973" y="11132"/>
                <wp:lineTo x="973" y="15307"/>
                <wp:lineTo x="3245" y="15771"/>
                <wp:lineTo x="3245" y="18554"/>
                <wp:lineTo x="13953" y="19946"/>
                <wp:lineTo x="18171" y="19946"/>
                <wp:lineTo x="18009" y="15307"/>
                <wp:lineTo x="19307" y="7885"/>
                <wp:lineTo x="20929" y="3711"/>
                <wp:lineTo x="20605" y="2783"/>
                <wp:lineTo x="16387" y="0"/>
                <wp:lineTo x="15738" y="0"/>
              </wp:wrapPolygon>
            </wp:wrapTight>
            <wp:docPr id="1129462827" name="Picture 1"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62827" name="Picture 1" descr="A logo with a person in the midd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99" t="32477" r="13085" b="30131"/>
                    <a:stretch/>
                  </pic:blipFill>
                  <pic:spPr bwMode="auto">
                    <a:xfrm>
                      <a:off x="0" y="0"/>
                      <a:ext cx="2536190" cy="887095"/>
                    </a:xfrm>
                    <a:prstGeom prst="rect">
                      <a:avLst/>
                    </a:prstGeom>
                    <a:noFill/>
                    <a:ln>
                      <a:noFill/>
                    </a:ln>
                    <a:extLst>
                      <a:ext uri="{53640926-AAD7-44D8-BBD7-CCE9431645EC}">
                        <a14:shadowObscured xmlns:a14="http://schemas.microsoft.com/office/drawing/2010/main"/>
                      </a:ext>
                    </a:extLst>
                  </pic:spPr>
                </pic:pic>
              </a:graphicData>
            </a:graphic>
          </wp:anchor>
        </w:drawing>
      </w:r>
      <w:r w:rsidR="00774AF1" w:rsidRPr="00774AF1">
        <w:rPr>
          <w:rFonts w:asciiTheme="minorHAnsi" w:hAnsiTheme="minorHAnsi" w:cstheme="minorHAnsi"/>
          <w:b/>
          <w:bCs/>
          <w:sz w:val="32"/>
          <w:szCs w:val="32"/>
          <w:u w:val="single"/>
          <w:rtl/>
        </w:rPr>
        <w:t>תזונה לאחר ניתוח בריאטרי</w:t>
      </w:r>
    </w:p>
    <w:p w14:paraId="2BCF6FD6" w14:textId="1F21870B" w:rsidR="00774AF1" w:rsidRPr="00774AF1" w:rsidRDefault="00774AF1" w:rsidP="00774AF1">
      <w:pPr>
        <w:bidi/>
        <w:spacing w:before="100" w:beforeAutospacing="1" w:after="100" w:afterAutospacing="1" w:line="240" w:lineRule="auto"/>
        <w:rPr>
          <w:rFonts w:ascii="Times New Roman" w:eastAsia="Times New Roman" w:hAnsi="Times New Roman" w:cs="Times New Roman"/>
          <w:kern w:val="0"/>
          <w:sz w:val="24"/>
          <w:szCs w:val="24"/>
          <w:lang w:val="en-IL" w:eastAsia="en-IL"/>
          <w14:ligatures w14:val="none"/>
        </w:rPr>
      </w:pPr>
      <w:r w:rsidRPr="00774AF1">
        <w:rPr>
          <w:rFonts w:eastAsia="Times New Roman" w:cstheme="minorHAnsi"/>
          <w:kern w:val="0"/>
          <w:sz w:val="32"/>
          <w:szCs w:val="32"/>
          <w:rtl/>
          <w:lang w:val="en-IL" w:eastAsia="en-IL"/>
          <w14:ligatures w14:val="none"/>
        </w:rPr>
        <w:t>תזונה מתאימה לאחר ניתוח בריאטרי חשובה מאוד להצלחת תהליך הירידה במשקל. הדיאטה המומלצת מכונה "הדיאטה הרב שלבית", דיאטה זו בנויה מהתקדמות הדרגתית במרקם המזון ובסוגי המזונות ובסוגי המזונות עד לאכילה של מזון במרקם רגיל תהליך שאורך כחודשיים</w:t>
      </w:r>
      <w:r w:rsidRPr="00774AF1">
        <w:rPr>
          <w:rFonts w:eastAsia="Times New Roman" w:cstheme="minorHAnsi"/>
          <w:kern w:val="0"/>
          <w:sz w:val="32"/>
          <w:szCs w:val="32"/>
          <w:lang w:val="en-IL" w:eastAsia="en-IL"/>
          <w14:ligatures w14:val="none"/>
        </w:rPr>
        <w:t xml:space="preserve">. </w:t>
      </w:r>
      <w:r w:rsidRPr="00774AF1">
        <w:rPr>
          <w:rFonts w:eastAsia="Times New Roman" w:cstheme="minorHAnsi"/>
          <w:kern w:val="0"/>
          <w:sz w:val="32"/>
          <w:szCs w:val="32"/>
          <w:rtl/>
          <w:lang w:val="en-IL" w:eastAsia="en-IL"/>
          <w14:ligatures w14:val="none"/>
        </w:rPr>
        <w:t>בטבלה שלהלן מפורטת התזונה המתאימה לפרקי הזמן השונים שלאחר הניתוח, בכל שלב מפורטים סוגי המזונות שמותר לצרוך, נוסף על אלו שצוינו בשלבים הקודמים. חשוב לציין כי קיימת שונות רבה בהתקדמות האכילה בין המנותחים, בהתאם לסוג הניתוח ולרגישות אישית. על כן מומלץ להקפיד על מעקב ארוך טווח אצל דיאטנית עם ניסיון בתחום</w:t>
      </w:r>
      <w:r w:rsidRPr="00774AF1">
        <w:rPr>
          <w:rFonts w:ascii="Times New Roman" w:eastAsia="Times New Roman" w:hAnsi="Times New Roman" w:cs="Times New Roman"/>
          <w:kern w:val="0"/>
          <w:sz w:val="24"/>
          <w:szCs w:val="24"/>
          <w:lang w:val="en-IL" w:eastAsia="en-IL"/>
          <w14:ligatures w14:val="none"/>
        </w:rPr>
        <w:t>.</w:t>
      </w:r>
    </w:p>
    <w:p w14:paraId="7BE93568" w14:textId="2AD84E85" w:rsidR="000B4DCE" w:rsidRPr="000C0ADA" w:rsidRDefault="000C0ADA" w:rsidP="000C0ADA">
      <w:pPr>
        <w:bidi/>
        <w:spacing w:before="100" w:beforeAutospacing="1" w:after="100" w:afterAutospacing="1" w:line="240" w:lineRule="auto"/>
        <w:rPr>
          <w:rFonts w:eastAsia="Times New Roman" w:cstheme="minorHAnsi"/>
          <w:b/>
          <w:bCs/>
          <w:kern w:val="0"/>
          <w:sz w:val="32"/>
          <w:szCs w:val="32"/>
          <w:u w:val="single"/>
          <w:rtl/>
          <w:lang w:val="en-IL" w:eastAsia="en-IL"/>
          <w14:ligatures w14:val="none"/>
        </w:rPr>
      </w:pPr>
      <w:r w:rsidRPr="000C0ADA">
        <w:rPr>
          <w:rFonts w:eastAsia="Times New Roman" w:cstheme="minorHAnsi"/>
          <w:b/>
          <w:bCs/>
          <w:kern w:val="0"/>
          <w:sz w:val="32"/>
          <w:szCs w:val="32"/>
          <w:u w:val="single"/>
          <w:rtl/>
          <w:lang w:val="en-IL" w:eastAsia="en-IL"/>
          <w14:ligatures w14:val="none"/>
        </w:rPr>
        <w:t>הנחיות תזונתיות לאשפוז</w:t>
      </w:r>
      <w:r w:rsidRPr="000C0ADA">
        <w:rPr>
          <w:rFonts w:eastAsia="Times New Roman" w:cstheme="minorHAnsi"/>
          <w:b/>
          <w:bCs/>
          <w:kern w:val="0"/>
          <w:sz w:val="32"/>
          <w:szCs w:val="32"/>
          <w:u w:val="single"/>
          <w:lang w:val="en-IL" w:eastAsia="en-IL"/>
          <w14:ligatures w14:val="none"/>
        </w:rPr>
        <w:t>:</w:t>
      </w:r>
    </w:p>
    <w:tbl>
      <w:tblPr>
        <w:tblStyle w:val="GridTable1Light-Accent5"/>
        <w:tblpPr w:leftFromText="180" w:rightFromText="180" w:vertAnchor="text" w:horzAnchor="margin" w:tblpXSpec="right" w:tblpY="55"/>
        <w:bidiVisual/>
        <w:tblW w:w="9941" w:type="dxa"/>
        <w:tblLook w:val="04A0" w:firstRow="1" w:lastRow="0" w:firstColumn="1" w:lastColumn="0" w:noHBand="0" w:noVBand="1"/>
      </w:tblPr>
      <w:tblGrid>
        <w:gridCol w:w="1777"/>
        <w:gridCol w:w="2121"/>
        <w:gridCol w:w="1987"/>
        <w:gridCol w:w="4056"/>
      </w:tblGrid>
      <w:tr w:rsidR="000C0ADA" w14:paraId="6BC34CEE" w14:textId="77777777" w:rsidTr="000C0AD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8A03B3C" w14:textId="77777777" w:rsidR="000C0ADA" w:rsidRPr="009D21C8" w:rsidRDefault="000C0ADA" w:rsidP="000C0ADA">
            <w:pPr>
              <w:bidi/>
              <w:jc w:val="both"/>
              <w:rPr>
                <w:color w:val="000000" w:themeColor="text1"/>
                <w:rtl/>
              </w:rPr>
            </w:pPr>
            <w:r w:rsidRPr="009D21C8">
              <w:rPr>
                <w:rFonts w:hint="cs"/>
                <w:color w:val="000000" w:themeColor="text1"/>
                <w:rtl/>
              </w:rPr>
              <w:t xml:space="preserve">התזונה המומלצת </w:t>
            </w:r>
          </w:p>
        </w:tc>
        <w:tc>
          <w:tcPr>
            <w:tcW w:w="2121" w:type="dxa"/>
            <w:tcBorders>
              <w:top w:val="single" w:sz="12" w:space="0" w:color="5B9BD5" w:themeColor="accent5"/>
              <w:left w:val="single" w:sz="12" w:space="0" w:color="5B9BD5" w:themeColor="accent5"/>
              <w:right w:val="single" w:sz="12" w:space="0" w:color="5B9BD5" w:themeColor="accent5"/>
            </w:tcBorders>
          </w:tcPr>
          <w:p w14:paraId="760D4FA0" w14:textId="77777777" w:rsidR="000C0ADA" w:rsidRPr="009D21C8" w:rsidRDefault="000C0ADA" w:rsidP="000C0ADA">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ימים מתחילת ההזנה </w:t>
            </w:r>
          </w:p>
        </w:tc>
        <w:tc>
          <w:tcPr>
            <w:tcW w:w="1987" w:type="dxa"/>
            <w:tcBorders>
              <w:top w:val="single" w:sz="12" w:space="0" w:color="5B9BD5" w:themeColor="accent5"/>
              <w:left w:val="single" w:sz="12" w:space="0" w:color="5B9BD5" w:themeColor="accent5"/>
              <w:right w:val="single" w:sz="12" w:space="0" w:color="5B9BD5" w:themeColor="accent5"/>
            </w:tcBorders>
          </w:tcPr>
          <w:p w14:paraId="77B49D5D" w14:textId="77777777" w:rsidR="000C0ADA" w:rsidRPr="009D21C8" w:rsidRDefault="000C0ADA" w:rsidP="000C0ADA">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סוגי מזונות מותרים </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705FCE2" w14:textId="77777777" w:rsidR="000C0ADA" w:rsidRPr="009D21C8" w:rsidRDefault="000C0ADA" w:rsidP="000C0ADA">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הערות </w:t>
            </w:r>
          </w:p>
        </w:tc>
      </w:tr>
      <w:tr w:rsidR="000C0ADA" w14:paraId="74A843CC" w14:textId="77777777" w:rsidTr="000C0ADA">
        <w:trPr>
          <w:trHeight w:val="1213"/>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E6B36B4" w14:textId="77777777" w:rsidR="000C0ADA" w:rsidRPr="009D21C8" w:rsidRDefault="000C0ADA" w:rsidP="000C0ADA">
            <w:pPr>
              <w:bidi/>
              <w:rPr>
                <w:color w:val="000000" w:themeColor="text1"/>
                <w:rtl/>
              </w:rPr>
            </w:pPr>
            <w:r w:rsidRPr="009D21C8">
              <w:rPr>
                <w:rFonts w:hint="cs"/>
                <w:color w:val="000000" w:themeColor="text1"/>
                <w:rtl/>
              </w:rPr>
              <w:t>נוזלים צלולים</w:t>
            </w:r>
          </w:p>
        </w:tc>
        <w:tc>
          <w:tcPr>
            <w:tcW w:w="2121" w:type="dxa"/>
            <w:tcBorders>
              <w:left w:val="single" w:sz="12" w:space="0" w:color="5B9BD5" w:themeColor="accent5"/>
              <w:bottom w:val="single" w:sz="12" w:space="0" w:color="5B9BD5" w:themeColor="accent5"/>
              <w:right w:val="single" w:sz="12" w:space="0" w:color="5B9BD5" w:themeColor="accent5"/>
            </w:tcBorders>
          </w:tcPr>
          <w:p w14:paraId="321E7521" w14:textId="77777777" w:rsidR="000C0ADA" w:rsidRPr="009D21C8" w:rsidRDefault="000C0ADA" w:rsidP="000C0ADA">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1-2 ימים</w:t>
            </w:r>
          </w:p>
        </w:tc>
        <w:tc>
          <w:tcPr>
            <w:tcW w:w="1987" w:type="dxa"/>
            <w:tcBorders>
              <w:left w:val="single" w:sz="12" w:space="0" w:color="5B9BD5" w:themeColor="accent5"/>
              <w:bottom w:val="single" w:sz="12" w:space="0" w:color="5B9BD5" w:themeColor="accent5"/>
              <w:right w:val="single" w:sz="12" w:space="0" w:color="5B9BD5" w:themeColor="accent5"/>
            </w:tcBorders>
          </w:tcPr>
          <w:p w14:paraId="55802F61" w14:textId="77777777" w:rsidR="000C0ADA" w:rsidRPr="009D21C8" w:rsidRDefault="000C0ADA" w:rsidP="000C0ADA">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מים, תה, קפה ללא חלב, ג'לי, מיץ צלול</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1A68584" w14:textId="77777777" w:rsidR="000C0ADA" w:rsidRPr="009D21C8" w:rsidRDefault="000C0ADA" w:rsidP="000C0ADA">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התחלת השתייה לפי הנחיית הרופא בלבד.</w:t>
            </w:r>
          </w:p>
          <w:p w14:paraId="5C5CD44C" w14:textId="77777777" w:rsidR="000C0ADA" w:rsidRPr="009D21C8" w:rsidRDefault="000C0ADA" w:rsidP="000C0ADA">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יש לשתות לאט בלגימות קטנות, עד ½</w:t>
            </w:r>
            <w:r w:rsidRPr="009D21C8">
              <w:rPr>
                <w:rFonts w:hint="cs"/>
                <w:color w:val="000000" w:themeColor="text1"/>
              </w:rPr>
              <w:t xml:space="preserve"> </w:t>
            </w:r>
            <w:r w:rsidRPr="009D21C8">
              <w:rPr>
                <w:rFonts w:hint="cs"/>
                <w:color w:val="000000" w:themeColor="text1"/>
                <w:rtl/>
              </w:rPr>
              <w:t xml:space="preserve"> כוס כל פעם. </w:t>
            </w:r>
          </w:p>
          <w:p w14:paraId="70493C0D" w14:textId="77777777" w:rsidR="000C0ADA" w:rsidRPr="009D21C8" w:rsidRDefault="000C0ADA" w:rsidP="000C0ADA">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 xml:space="preserve">חשוב שהשתייה תהיה בטמפרטורת החדר. </w:t>
            </w:r>
          </w:p>
          <w:p w14:paraId="4491B3C3" w14:textId="77777777" w:rsidR="000C0ADA" w:rsidRPr="009D21C8" w:rsidRDefault="000C0ADA" w:rsidP="000C0ADA">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 xml:space="preserve">יש להימנע משתייה מוגזת. </w:t>
            </w:r>
          </w:p>
          <w:p w14:paraId="24AA0F31" w14:textId="77777777" w:rsidR="000C0ADA" w:rsidRDefault="000C0ADA" w:rsidP="000C0ADA">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 xml:space="preserve">להימנע משתיית אלכוהול בחודשים הראשונים. </w:t>
            </w:r>
          </w:p>
          <w:p w14:paraId="2B158BFD" w14:textId="77777777" w:rsidR="000C0ADA" w:rsidRPr="009D21C8" w:rsidRDefault="000C0ADA" w:rsidP="000C0ADA">
            <w:pPr>
              <w:pStyle w:val="ListParagraph"/>
              <w:bidi/>
              <w:ind w:left="360"/>
              <w:cnfStyle w:val="000000000000" w:firstRow="0" w:lastRow="0" w:firstColumn="0" w:lastColumn="0" w:oddVBand="0" w:evenVBand="0" w:oddHBand="0" w:evenHBand="0" w:firstRowFirstColumn="0" w:firstRowLastColumn="0" w:lastRowFirstColumn="0" w:lastRowLastColumn="0"/>
              <w:rPr>
                <w:color w:val="000000" w:themeColor="text1"/>
                <w:rtl/>
              </w:rPr>
            </w:pPr>
          </w:p>
        </w:tc>
      </w:tr>
      <w:tr w:rsidR="000C0ADA" w14:paraId="2B42DB3D" w14:textId="77777777" w:rsidTr="000C0ADA">
        <w:trPr>
          <w:trHeight w:val="1288"/>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763DCF9C" w14:textId="77777777" w:rsidR="000C0ADA" w:rsidRPr="009D21C8" w:rsidRDefault="000C0ADA" w:rsidP="000C0ADA">
            <w:pPr>
              <w:bidi/>
              <w:rPr>
                <w:color w:val="000000" w:themeColor="text1"/>
                <w:rtl/>
              </w:rPr>
            </w:pPr>
            <w:r w:rsidRPr="009D21C8">
              <w:rPr>
                <w:rFonts w:hint="cs"/>
                <w:color w:val="000000" w:themeColor="text1"/>
                <w:rtl/>
              </w:rPr>
              <w:t xml:space="preserve">נוזלים מלאים </w:t>
            </w:r>
          </w:p>
        </w:tc>
        <w:tc>
          <w:tcPr>
            <w:tcW w:w="2121"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C528018" w14:textId="77777777" w:rsidR="000C0ADA" w:rsidRPr="009D21C8" w:rsidRDefault="000C0ADA" w:rsidP="000C0ADA">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3-7 ימים </w:t>
            </w:r>
          </w:p>
        </w:tc>
        <w:tc>
          <w:tcPr>
            <w:tcW w:w="198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4408EC44" w14:textId="77777777" w:rsidR="000C0ADA" w:rsidRPr="009D21C8" w:rsidRDefault="000C0ADA" w:rsidP="000C0ADA">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מוצרי חלב ניגרים על בסיס חלב רגיל פרה/עיזים/סויה ללא חתיכות פרי, קפה, חלב, יוגורט </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255CB47D" w14:textId="77777777" w:rsidR="000C0ADA" w:rsidRPr="009D21C8" w:rsidRDefault="000C0ADA" w:rsidP="000C0ADA">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 xml:space="preserve">לחלק את השתייה על פני היום. </w:t>
            </w:r>
          </w:p>
          <w:p w14:paraId="7084D355" w14:textId="77777777" w:rsidR="000C0ADA" w:rsidRPr="009D21C8" w:rsidRDefault="000C0ADA" w:rsidP="000C0ADA">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 xml:space="preserve">יש להקפיד על שתייה לפחות כל 2-3 שעות, גם אם לא מרגישים צמא/רעש. </w:t>
            </w:r>
          </w:p>
          <w:p w14:paraId="32AC5F5D" w14:textId="77777777" w:rsidR="000C0ADA" w:rsidRPr="009D21C8" w:rsidRDefault="000C0ADA" w:rsidP="000C0ADA">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lang w:val="en-GB"/>
              </w:rPr>
              <w:t xml:space="preserve">מומלץ לא לעבור נפח של חצי כוס או חצי גביע בכל ארוחה. </w:t>
            </w:r>
          </w:p>
          <w:p w14:paraId="19D33373" w14:textId="77777777" w:rsidR="000C0ADA" w:rsidRDefault="000C0ADA" w:rsidP="000C0ADA">
            <w:pPr>
              <w:pStyle w:val="ListParagraph"/>
              <w:numPr>
                <w:ilvl w:val="0"/>
                <w:numId w:val="2"/>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9D21C8">
              <w:rPr>
                <w:rFonts w:hint="cs"/>
                <w:color w:val="000000" w:themeColor="text1"/>
                <w:rtl/>
              </w:rPr>
              <w:t xml:space="preserve">מומלץ שעיקר השתייה תהיה על בסיס </w:t>
            </w:r>
            <w:r w:rsidRPr="009D21C8">
              <w:rPr>
                <w:rFonts w:hint="cs"/>
                <w:b/>
                <w:bCs/>
                <w:color w:val="000000" w:themeColor="text1"/>
                <w:rtl/>
              </w:rPr>
              <w:t>מוצרי חלב</w:t>
            </w:r>
            <w:r w:rsidRPr="009D21C8">
              <w:rPr>
                <w:rFonts w:hint="cs"/>
                <w:color w:val="000000" w:themeColor="text1"/>
                <w:rtl/>
              </w:rPr>
              <w:t xml:space="preserve"> ולא על בסיס מיצי פירות. </w:t>
            </w:r>
          </w:p>
          <w:p w14:paraId="56699340" w14:textId="77777777" w:rsidR="000C0ADA" w:rsidRPr="009D21C8" w:rsidRDefault="000C0ADA" w:rsidP="000C0ADA">
            <w:pPr>
              <w:pStyle w:val="ListParagraph"/>
              <w:bidi/>
              <w:ind w:left="360"/>
              <w:cnfStyle w:val="000000000000" w:firstRow="0" w:lastRow="0" w:firstColumn="0" w:lastColumn="0" w:oddVBand="0" w:evenVBand="0" w:oddHBand="0" w:evenHBand="0" w:firstRowFirstColumn="0" w:firstRowLastColumn="0" w:lastRowFirstColumn="0" w:lastRowLastColumn="0"/>
              <w:rPr>
                <w:color w:val="000000" w:themeColor="text1"/>
                <w:rtl/>
              </w:rPr>
            </w:pPr>
          </w:p>
        </w:tc>
      </w:tr>
    </w:tbl>
    <w:p w14:paraId="17835020" w14:textId="77777777" w:rsidR="009D21C8" w:rsidRDefault="009D21C8" w:rsidP="009D21C8">
      <w:pPr>
        <w:bidi/>
        <w:rPr>
          <w:rtl/>
        </w:rPr>
      </w:pPr>
    </w:p>
    <w:p w14:paraId="22B75B60" w14:textId="77777777" w:rsidR="009D21C8" w:rsidRDefault="009D21C8" w:rsidP="009D21C8">
      <w:pPr>
        <w:bidi/>
        <w:rPr>
          <w:rtl/>
        </w:rPr>
      </w:pPr>
    </w:p>
    <w:p w14:paraId="4942B450" w14:textId="013444D3" w:rsidR="00774AF1" w:rsidRPr="00774AF1" w:rsidRDefault="00774AF1" w:rsidP="00774AF1">
      <w:pPr>
        <w:bidi/>
        <w:rPr>
          <w:rtl/>
        </w:rPr>
      </w:pPr>
    </w:p>
    <w:p w14:paraId="34B230C7" w14:textId="30DEF112" w:rsidR="00774AF1" w:rsidRPr="00774AF1" w:rsidRDefault="00774AF1" w:rsidP="00774AF1">
      <w:pPr>
        <w:bidi/>
        <w:rPr>
          <w:rtl/>
        </w:rPr>
      </w:pPr>
    </w:p>
    <w:p w14:paraId="0C94947A" w14:textId="77777777" w:rsidR="00774AF1" w:rsidRPr="00774AF1" w:rsidRDefault="00774AF1" w:rsidP="00774AF1">
      <w:pPr>
        <w:bidi/>
        <w:rPr>
          <w:rtl/>
        </w:rPr>
      </w:pPr>
    </w:p>
    <w:p w14:paraId="0AE01AB3" w14:textId="77777777" w:rsidR="00774AF1" w:rsidRDefault="00774AF1" w:rsidP="00774AF1">
      <w:pPr>
        <w:bidi/>
        <w:rPr>
          <w:rtl/>
        </w:rPr>
      </w:pPr>
    </w:p>
    <w:p w14:paraId="57417E3C" w14:textId="77777777" w:rsidR="000C0ADA" w:rsidRDefault="000C0ADA" w:rsidP="000C0ADA">
      <w:pPr>
        <w:bidi/>
        <w:rPr>
          <w:rtl/>
        </w:rPr>
      </w:pPr>
    </w:p>
    <w:p w14:paraId="24274086" w14:textId="582268E5" w:rsidR="000C0ADA" w:rsidRPr="00774AF1" w:rsidRDefault="000C0ADA" w:rsidP="000C0ADA">
      <w:pPr>
        <w:bidi/>
        <w:rPr>
          <w:rtl/>
        </w:rPr>
      </w:pPr>
    </w:p>
    <w:p w14:paraId="22327F18" w14:textId="6CEC42C1" w:rsidR="000C0ADA" w:rsidRPr="000C0ADA" w:rsidRDefault="000C0ADA" w:rsidP="000C0ADA">
      <w:pPr>
        <w:tabs>
          <w:tab w:val="left" w:pos="7496"/>
        </w:tabs>
        <w:bidi/>
        <w:rPr>
          <w:rtl/>
        </w:rPr>
      </w:pPr>
      <w:r>
        <w:rPr>
          <w:rFonts w:eastAsia="Times New Roman" w:cstheme="minorHAnsi"/>
          <w:noProof/>
          <w:kern w:val="0"/>
          <w:sz w:val="32"/>
          <w:szCs w:val="32"/>
          <w:lang w:val="en-IL" w:eastAsia="en-IL"/>
          <w14:ligatures w14:val="none"/>
        </w:rPr>
        <w:lastRenderedPageBreak/>
        <w:drawing>
          <wp:anchor distT="0" distB="0" distL="114300" distR="114300" simplePos="0" relativeHeight="251660800" behindDoc="1" locked="0" layoutInCell="1" allowOverlap="1" wp14:anchorId="7CDD5C8E" wp14:editId="035D517F">
            <wp:simplePos x="0" y="0"/>
            <wp:positionH relativeFrom="column">
              <wp:posOffset>4601162</wp:posOffset>
            </wp:positionH>
            <wp:positionV relativeFrom="paragraph">
              <wp:posOffset>-884615</wp:posOffset>
            </wp:positionV>
            <wp:extent cx="2536190" cy="887095"/>
            <wp:effectExtent l="0" t="0" r="0" b="0"/>
            <wp:wrapTight wrapText="bothSides">
              <wp:wrapPolygon edited="0">
                <wp:start x="15738" y="0"/>
                <wp:lineTo x="11357" y="2783"/>
                <wp:lineTo x="11195" y="3711"/>
                <wp:lineTo x="12817" y="7885"/>
                <wp:lineTo x="973" y="11132"/>
                <wp:lineTo x="973" y="15307"/>
                <wp:lineTo x="3245" y="15771"/>
                <wp:lineTo x="3245" y="18554"/>
                <wp:lineTo x="13953" y="19946"/>
                <wp:lineTo x="18171" y="19946"/>
                <wp:lineTo x="18009" y="15307"/>
                <wp:lineTo x="19307" y="7885"/>
                <wp:lineTo x="20929" y="3711"/>
                <wp:lineTo x="20605" y="2783"/>
                <wp:lineTo x="16387" y="0"/>
                <wp:lineTo x="15738" y="0"/>
              </wp:wrapPolygon>
            </wp:wrapTight>
            <wp:docPr id="453332164" name="Picture 453332164"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62827" name="Picture 1" descr="A logo with a person in the midd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99" t="32477" r="13085" b="30131"/>
                    <a:stretch/>
                  </pic:blipFill>
                  <pic:spPr bwMode="auto">
                    <a:xfrm>
                      <a:off x="0" y="0"/>
                      <a:ext cx="2536190" cy="887095"/>
                    </a:xfrm>
                    <a:prstGeom prst="rect">
                      <a:avLst/>
                    </a:prstGeom>
                    <a:noFill/>
                    <a:ln>
                      <a:noFill/>
                    </a:ln>
                    <a:extLst>
                      <a:ext uri="{53640926-AAD7-44D8-BBD7-CCE9431645EC}">
                        <a14:shadowObscured xmlns:a14="http://schemas.microsoft.com/office/drawing/2010/main"/>
                      </a:ext>
                    </a:extLst>
                  </pic:spPr>
                </pic:pic>
              </a:graphicData>
            </a:graphic>
          </wp:anchor>
        </w:drawing>
      </w:r>
      <w:r w:rsidR="00774AF1">
        <w:rPr>
          <w:rtl/>
        </w:rPr>
        <w:tab/>
      </w:r>
    </w:p>
    <w:p w14:paraId="3F1E836D" w14:textId="77777777" w:rsidR="000C0ADA" w:rsidRDefault="000C0ADA" w:rsidP="000C0ADA">
      <w:pPr>
        <w:bidi/>
        <w:rPr>
          <w:rtl/>
        </w:rPr>
      </w:pPr>
    </w:p>
    <w:tbl>
      <w:tblPr>
        <w:tblStyle w:val="GridTable1Light-Accent5"/>
        <w:tblpPr w:leftFromText="180" w:rightFromText="180" w:vertAnchor="text" w:horzAnchor="margin" w:tblpXSpec="right" w:tblpY="55"/>
        <w:bidiVisual/>
        <w:tblW w:w="9941" w:type="dxa"/>
        <w:tblLook w:val="04A0" w:firstRow="1" w:lastRow="0" w:firstColumn="1" w:lastColumn="0" w:noHBand="0" w:noVBand="1"/>
      </w:tblPr>
      <w:tblGrid>
        <w:gridCol w:w="1777"/>
        <w:gridCol w:w="2121"/>
        <w:gridCol w:w="1987"/>
        <w:gridCol w:w="4056"/>
      </w:tblGrid>
      <w:tr w:rsidR="000C0ADA" w14:paraId="5818866E" w14:textId="77777777" w:rsidTr="00EE607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F61F969" w14:textId="77777777" w:rsidR="000C0ADA" w:rsidRPr="009D21C8" w:rsidRDefault="000C0ADA" w:rsidP="00EE6078">
            <w:pPr>
              <w:bidi/>
              <w:jc w:val="both"/>
              <w:rPr>
                <w:color w:val="000000" w:themeColor="text1"/>
                <w:rtl/>
              </w:rPr>
            </w:pPr>
            <w:r w:rsidRPr="009D21C8">
              <w:rPr>
                <w:rFonts w:hint="cs"/>
                <w:color w:val="000000" w:themeColor="text1"/>
                <w:rtl/>
              </w:rPr>
              <w:t xml:space="preserve">התזונה המומלצת </w:t>
            </w:r>
          </w:p>
        </w:tc>
        <w:tc>
          <w:tcPr>
            <w:tcW w:w="2121" w:type="dxa"/>
            <w:tcBorders>
              <w:top w:val="single" w:sz="12" w:space="0" w:color="5B9BD5" w:themeColor="accent5"/>
              <w:left w:val="single" w:sz="12" w:space="0" w:color="5B9BD5" w:themeColor="accent5"/>
              <w:right w:val="single" w:sz="12" w:space="0" w:color="5B9BD5" w:themeColor="accent5"/>
            </w:tcBorders>
          </w:tcPr>
          <w:p w14:paraId="4CAA1E2A" w14:textId="1834A6C2" w:rsidR="000C0ADA" w:rsidRPr="009D21C8" w:rsidRDefault="001B24B1" w:rsidP="00EE6078">
            <w:pPr>
              <w:bidi/>
              <w:cnfStyle w:val="100000000000" w:firstRow="1"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הזמן מהשחרור</w:t>
            </w:r>
            <w:r w:rsidR="000C0ADA" w:rsidRPr="009D21C8">
              <w:rPr>
                <w:rFonts w:hint="cs"/>
                <w:color w:val="000000" w:themeColor="text1"/>
                <w:rtl/>
              </w:rPr>
              <w:t xml:space="preserve"> </w:t>
            </w:r>
          </w:p>
        </w:tc>
        <w:tc>
          <w:tcPr>
            <w:tcW w:w="1987" w:type="dxa"/>
            <w:tcBorders>
              <w:top w:val="single" w:sz="12" w:space="0" w:color="5B9BD5" w:themeColor="accent5"/>
              <w:left w:val="single" w:sz="12" w:space="0" w:color="5B9BD5" w:themeColor="accent5"/>
              <w:right w:val="single" w:sz="12" w:space="0" w:color="5B9BD5" w:themeColor="accent5"/>
            </w:tcBorders>
          </w:tcPr>
          <w:p w14:paraId="3554161D" w14:textId="77777777" w:rsidR="000C0ADA" w:rsidRPr="009D21C8" w:rsidRDefault="000C0ADA" w:rsidP="00EE6078">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סוגי מזונות מותרים </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75E11CBD" w14:textId="77777777" w:rsidR="000C0ADA" w:rsidRPr="009D21C8" w:rsidRDefault="000C0ADA" w:rsidP="00EE6078">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הערות </w:t>
            </w:r>
          </w:p>
        </w:tc>
      </w:tr>
      <w:tr w:rsidR="000C0ADA" w14:paraId="0495382E" w14:textId="77777777" w:rsidTr="00EE6078">
        <w:trPr>
          <w:trHeight w:val="1213"/>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3FEA08E5" w14:textId="005E204E" w:rsidR="000C0ADA" w:rsidRPr="009D21C8" w:rsidRDefault="001B24B1" w:rsidP="00EE6078">
            <w:pPr>
              <w:bidi/>
              <w:rPr>
                <w:color w:val="000000" w:themeColor="text1"/>
                <w:rtl/>
              </w:rPr>
            </w:pPr>
            <w:r>
              <w:rPr>
                <w:rFonts w:hint="cs"/>
                <w:color w:val="000000" w:themeColor="text1"/>
                <w:rtl/>
              </w:rPr>
              <w:t xml:space="preserve">כלכלה טחונה- מחיתית </w:t>
            </w:r>
          </w:p>
        </w:tc>
        <w:tc>
          <w:tcPr>
            <w:tcW w:w="2121" w:type="dxa"/>
            <w:tcBorders>
              <w:left w:val="single" w:sz="12" w:space="0" w:color="5B9BD5" w:themeColor="accent5"/>
              <w:bottom w:val="single" w:sz="12" w:space="0" w:color="5B9BD5" w:themeColor="accent5"/>
              <w:right w:val="single" w:sz="12" w:space="0" w:color="5B9BD5" w:themeColor="accent5"/>
            </w:tcBorders>
          </w:tcPr>
          <w:p w14:paraId="1064185B" w14:textId="60DC886A" w:rsidR="000C0ADA" w:rsidRPr="009D21C8" w:rsidRDefault="001B24B1" w:rsidP="00EE6078">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שבוע עד שבועיים מתחילת השתייה</w:t>
            </w:r>
          </w:p>
        </w:tc>
        <w:tc>
          <w:tcPr>
            <w:tcW w:w="1987" w:type="dxa"/>
            <w:tcBorders>
              <w:left w:val="single" w:sz="12" w:space="0" w:color="5B9BD5" w:themeColor="accent5"/>
              <w:bottom w:val="single" w:sz="12" w:space="0" w:color="5B9BD5" w:themeColor="accent5"/>
              <w:right w:val="single" w:sz="12" w:space="0" w:color="5B9BD5" w:themeColor="accent5"/>
            </w:tcBorders>
          </w:tcPr>
          <w:p w14:paraId="5547EDAF" w14:textId="77777777" w:rsidR="000C0ADA" w:rsidRDefault="001B24B1" w:rsidP="00EE6078">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0159B5">
              <w:rPr>
                <w:rFonts w:hint="cs"/>
                <w:b/>
                <w:bCs/>
                <w:color w:val="000000" w:themeColor="text1"/>
                <w:rtl/>
              </w:rPr>
              <w:t>חלבונים:</w:t>
            </w:r>
            <w:r>
              <w:rPr>
                <w:rFonts w:hint="cs"/>
                <w:color w:val="000000" w:themeColor="text1"/>
                <w:rtl/>
              </w:rPr>
              <w:t xml:space="preserve"> גבינות רכות עד 5%</w:t>
            </w:r>
            <w:r>
              <w:rPr>
                <w:rFonts w:hint="cs"/>
                <w:color w:val="000000" w:themeColor="text1"/>
              </w:rPr>
              <w:t xml:space="preserve">  </w:t>
            </w:r>
            <w:r>
              <w:rPr>
                <w:rFonts w:hint="cs"/>
                <w:color w:val="000000" w:themeColor="text1"/>
                <w:rtl/>
              </w:rPr>
              <w:t xml:space="preserve">שומן </w:t>
            </w:r>
          </w:p>
          <w:p w14:paraId="3BAFB075" w14:textId="77777777" w:rsidR="001B24B1" w:rsidRDefault="001B24B1" w:rsidP="001B24B1">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מנה בשרית </w:t>
            </w:r>
            <w:r w:rsidR="00BF2DD9">
              <w:rPr>
                <w:rFonts w:hint="cs"/>
                <w:color w:val="000000" w:themeColor="text1"/>
                <w:rtl/>
              </w:rPr>
              <w:t>טחונה:</w:t>
            </w:r>
          </w:p>
          <w:p w14:paraId="576C322E" w14:textId="77777777" w:rsidR="00BF2DD9" w:rsidRDefault="00BF2DD9" w:rsidP="00BF2DD9">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עוף/הודו/בקר רך/דג- ניתן לשלב בתוך בלנדר בשרי (תפוח אדמה +ירק +מרק)</w:t>
            </w:r>
          </w:p>
          <w:p w14:paraId="7CB8ED24" w14:textId="77777777" w:rsidR="00BF2DD9" w:rsidRDefault="00BF2DD9" w:rsidP="00BF2DD9">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מוס טונה (ניתן לטחון במוס גם ביצה קשה). </w:t>
            </w:r>
          </w:p>
          <w:p w14:paraId="0B3396E9" w14:textId="77777777" w:rsidR="00BF2DD9" w:rsidRPr="00BF2DD9" w:rsidRDefault="00BF2DD9" w:rsidP="00BF2DD9">
            <w:pPr>
              <w:bidi/>
              <w:cnfStyle w:val="000000000000" w:firstRow="0" w:lastRow="0" w:firstColumn="0" w:lastColumn="0" w:oddVBand="0" w:evenVBand="0" w:oddHBand="0" w:evenHBand="0" w:firstRowFirstColumn="0" w:firstRowLastColumn="0" w:lastRowFirstColumn="0" w:lastRowLastColumn="0"/>
              <w:rPr>
                <w:b/>
                <w:bCs/>
                <w:color w:val="000000" w:themeColor="text1"/>
              </w:rPr>
            </w:pPr>
            <w:r w:rsidRPr="00BF2DD9">
              <w:rPr>
                <w:rFonts w:hint="cs"/>
                <w:b/>
                <w:bCs/>
                <w:color w:val="000000" w:themeColor="text1"/>
                <w:rtl/>
              </w:rPr>
              <w:t xml:space="preserve">ירקות ופירות: </w:t>
            </w:r>
          </w:p>
          <w:p w14:paraId="09DF39F9" w14:textId="77777777" w:rsidR="00BF2DD9" w:rsidRDefault="00BF2DD9" w:rsidP="00BF2DD9">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רסק עגבניות. </w:t>
            </w:r>
          </w:p>
          <w:p w14:paraId="09A59911" w14:textId="77777777" w:rsidR="00BF2DD9" w:rsidRDefault="00BF2DD9" w:rsidP="00BF2DD9">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ירקות מבושלים טחונים: גזר, קישוא, דלעת. </w:t>
            </w:r>
          </w:p>
          <w:p w14:paraId="2CF5B93D" w14:textId="4EC12509" w:rsidR="00BF2DD9" w:rsidRDefault="00BF2DD9" w:rsidP="00BF2DD9">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פרי טחון ללא קליפה</w:t>
            </w:r>
            <w:r w:rsidR="000159B5">
              <w:rPr>
                <w:rFonts w:hint="cs"/>
                <w:color w:val="000000" w:themeColor="text1"/>
                <w:rtl/>
              </w:rPr>
              <w:t xml:space="preserve"> </w:t>
            </w:r>
            <w:r>
              <w:rPr>
                <w:rFonts w:hint="cs"/>
                <w:color w:val="000000" w:themeColor="text1"/>
                <w:rtl/>
              </w:rPr>
              <w:t>או מחית פרי קנויה (</w:t>
            </w:r>
            <w:r w:rsidR="000159B5">
              <w:rPr>
                <w:rFonts w:hint="cs"/>
                <w:color w:val="000000" w:themeColor="text1"/>
                <w:rtl/>
              </w:rPr>
              <w:t xml:space="preserve">לדוגמא גרבר). </w:t>
            </w:r>
          </w:p>
          <w:p w14:paraId="13ECB6D2" w14:textId="77777777" w:rsidR="000159B5" w:rsidRPr="000159B5" w:rsidRDefault="000159B5" w:rsidP="000159B5">
            <w:pPr>
              <w:bidi/>
              <w:cnfStyle w:val="000000000000" w:firstRow="0" w:lastRow="0" w:firstColumn="0" w:lastColumn="0" w:oddVBand="0" w:evenVBand="0" w:oddHBand="0" w:evenHBand="0" w:firstRowFirstColumn="0" w:firstRowLastColumn="0" w:lastRowFirstColumn="0" w:lastRowLastColumn="0"/>
              <w:rPr>
                <w:b/>
                <w:bCs/>
                <w:color w:val="000000" w:themeColor="text1"/>
                <w:rtl/>
              </w:rPr>
            </w:pPr>
            <w:r w:rsidRPr="000159B5">
              <w:rPr>
                <w:rFonts w:hint="cs"/>
                <w:b/>
                <w:bCs/>
                <w:color w:val="000000" w:themeColor="text1"/>
                <w:rtl/>
              </w:rPr>
              <w:t xml:space="preserve">פחמימות: </w:t>
            </w:r>
          </w:p>
          <w:p w14:paraId="2B2D6B04" w14:textId="77777777" w:rsidR="000159B5" w:rsidRDefault="000159B5" w:rsidP="000159B5">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דייסה על בסיס חלב (לא קוואקר). פירה (תפוחי אדמה). </w:t>
            </w:r>
          </w:p>
          <w:p w14:paraId="43B3BC26" w14:textId="77777777" w:rsidR="000159B5" w:rsidRPr="000159B5" w:rsidRDefault="000159B5" w:rsidP="000159B5">
            <w:pPr>
              <w:bidi/>
              <w:cnfStyle w:val="000000000000" w:firstRow="0" w:lastRow="0" w:firstColumn="0" w:lastColumn="0" w:oddVBand="0" w:evenVBand="0" w:oddHBand="0" w:evenHBand="0" w:firstRowFirstColumn="0" w:firstRowLastColumn="0" w:lastRowFirstColumn="0" w:lastRowLastColumn="0"/>
              <w:rPr>
                <w:b/>
                <w:bCs/>
                <w:color w:val="000000" w:themeColor="text1"/>
                <w:rtl/>
              </w:rPr>
            </w:pPr>
            <w:r w:rsidRPr="000159B5">
              <w:rPr>
                <w:rFonts w:hint="cs"/>
                <w:b/>
                <w:bCs/>
                <w:color w:val="000000" w:themeColor="text1"/>
                <w:rtl/>
              </w:rPr>
              <w:t xml:space="preserve">שומן: </w:t>
            </w:r>
          </w:p>
          <w:p w14:paraId="6B070265" w14:textId="15989F12" w:rsidR="000159B5" w:rsidRPr="000159B5" w:rsidRDefault="000159B5" w:rsidP="000159B5">
            <w:pPr>
              <w:pStyle w:val="ListParagraph"/>
              <w:numPr>
                <w:ilvl w:val="0"/>
                <w:numId w:val="4"/>
              </w:num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ניתן להוסיף בארוחות גם טחינה, מחית אבוקדו וממרח חומוס. </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7AF8AEFD" w14:textId="7882686B" w:rsidR="000C0ADA" w:rsidRDefault="001B24B1" w:rsidP="00EE6078">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יש להתחיל באוכל הטחון במרקם חלק ולהתקדם בהדרגה למרקם פחות אחיד. </w:t>
            </w:r>
          </w:p>
          <w:p w14:paraId="404EA0F6" w14:textId="1EA73B9A" w:rsidR="001B24B1" w:rsidRDefault="001B24B1" w:rsidP="001B24B1">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b/>
                <w:bCs/>
                <w:color w:val="000000" w:themeColor="text1"/>
              </w:rPr>
            </w:pPr>
            <w:r w:rsidRPr="00BF2DD9">
              <w:rPr>
                <w:rFonts w:hint="cs"/>
                <w:b/>
                <w:bCs/>
                <w:color w:val="000000" w:themeColor="text1"/>
                <w:rtl/>
              </w:rPr>
              <w:t>להפריד בין שתיית נוזלים לבין אכילה.</w:t>
            </w:r>
            <w:r>
              <w:rPr>
                <w:rFonts w:hint="cs"/>
                <w:color w:val="000000" w:themeColor="text1"/>
                <w:rtl/>
              </w:rPr>
              <w:t xml:space="preserve"> ניתן לשתות </w:t>
            </w:r>
            <w:r w:rsidRPr="00BF2DD9">
              <w:rPr>
                <w:rFonts w:hint="cs"/>
                <w:b/>
                <w:bCs/>
                <w:color w:val="000000" w:themeColor="text1"/>
                <w:rtl/>
              </w:rPr>
              <w:t>רבע שעה לפני</w:t>
            </w:r>
            <w:r>
              <w:rPr>
                <w:rFonts w:hint="cs"/>
                <w:color w:val="000000" w:themeColor="text1"/>
                <w:rtl/>
              </w:rPr>
              <w:t xml:space="preserve"> האוכל או </w:t>
            </w:r>
            <w:r w:rsidRPr="00BF2DD9">
              <w:rPr>
                <w:rFonts w:hint="cs"/>
                <w:b/>
                <w:bCs/>
                <w:color w:val="000000" w:themeColor="text1"/>
                <w:rtl/>
              </w:rPr>
              <w:t xml:space="preserve">חצי שעה לאחריו. </w:t>
            </w:r>
          </w:p>
          <w:p w14:paraId="039A84C6" w14:textId="77777777"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b/>
                <w:bCs/>
                <w:color w:val="000000" w:themeColor="text1"/>
              </w:rPr>
            </w:pPr>
            <w:r w:rsidRPr="00BF2DD9">
              <w:rPr>
                <w:rFonts w:hint="cs"/>
                <w:color w:val="000000" w:themeColor="text1"/>
                <w:rtl/>
              </w:rPr>
              <w:t>הכמות שניתן לאכול בכל ארוחה משתנה ממספר</w:t>
            </w:r>
            <w:r>
              <w:rPr>
                <w:rFonts w:hint="cs"/>
                <w:b/>
                <w:bCs/>
                <w:color w:val="000000" w:themeColor="text1"/>
                <w:rtl/>
              </w:rPr>
              <w:t xml:space="preserve"> כפיות ועד כוס.</w:t>
            </w:r>
          </w:p>
          <w:p w14:paraId="34EB3E48" w14:textId="2E2ECB40"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BF2DD9">
              <w:rPr>
                <w:rFonts w:hint="cs"/>
                <w:color w:val="000000" w:themeColor="text1"/>
                <w:rtl/>
              </w:rPr>
              <w:t xml:space="preserve">יש להקפיד עד 3 ארוחות עיקריות ולא לדלג עליהן.  </w:t>
            </w:r>
          </w:p>
          <w:p w14:paraId="075DD947" w14:textId="4AE85404"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חשוב לכלול בכל ארוחה </w:t>
            </w:r>
            <w:r w:rsidRPr="00BF2DD9">
              <w:rPr>
                <w:rFonts w:hint="cs"/>
                <w:b/>
                <w:bCs/>
                <w:color w:val="000000" w:themeColor="text1"/>
                <w:rtl/>
              </w:rPr>
              <w:t>מנת חלבון</w:t>
            </w:r>
            <w:r>
              <w:rPr>
                <w:rFonts w:hint="cs"/>
                <w:color w:val="000000" w:themeColor="text1"/>
                <w:rtl/>
              </w:rPr>
              <w:t xml:space="preserve"> (מוצרי חלב, מנה בשרית טחונה, מוס טונה) ולהתחיל בה את האכילה. </w:t>
            </w:r>
          </w:p>
          <w:p w14:paraId="728BB21F" w14:textId="06623E13"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בשלב זה, בשל נפח הארוחות הקטן, מומלץ לשלב בין הארוחות העיקריות, 1-2 ארוחות ביניים קטנות, כך שהמרווח בין הארוחות יהיה 3-4 שעות. </w:t>
            </w:r>
          </w:p>
          <w:p w14:paraId="0D7FED3F" w14:textId="0F00D2E5"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להקפיד ללעוס היטב את המזון. </w:t>
            </w:r>
          </w:p>
          <w:p w14:paraId="05E68EC8" w14:textId="76ED17C2"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מומלץ להשתמש </w:t>
            </w:r>
            <w:r w:rsidRPr="00BF2DD9">
              <w:rPr>
                <w:rFonts w:hint="cs"/>
                <w:b/>
                <w:bCs/>
                <w:color w:val="000000" w:themeColor="text1"/>
                <w:rtl/>
              </w:rPr>
              <w:t>בצלחות קטנות.</w:t>
            </w:r>
            <w:r>
              <w:rPr>
                <w:rFonts w:hint="cs"/>
                <w:b/>
                <w:bCs/>
                <w:color w:val="000000" w:themeColor="text1"/>
                <w:rtl/>
              </w:rPr>
              <w:t xml:space="preserve"> </w:t>
            </w:r>
            <w:r>
              <w:rPr>
                <w:rFonts w:hint="cs"/>
                <w:color w:val="000000" w:themeColor="text1"/>
                <w:rtl/>
              </w:rPr>
              <w:t xml:space="preserve">מומלץ להשתמש בכפיות ולא בכפות. </w:t>
            </w:r>
          </w:p>
          <w:p w14:paraId="4CBBCCAF" w14:textId="7078181D" w:rsid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כדי לעצור אחרי כמה כפיות לראות איך מרגישים ובהתאם התחושה להמשיך או להפסיק לאכול. </w:t>
            </w:r>
          </w:p>
          <w:p w14:paraId="623003ED" w14:textId="60DBE7EF" w:rsidR="00BF2DD9" w:rsidRPr="00BF2DD9" w:rsidRDefault="00BF2DD9" w:rsidP="00BF2DD9">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להמשיך לקחת מולטי ויטמין במציצה או </w:t>
            </w:r>
            <w:r w:rsidRPr="00742408">
              <w:rPr>
                <w:rFonts w:hint="cs"/>
                <w:color w:val="000000" w:themeColor="text1"/>
                <w:rtl/>
              </w:rPr>
              <w:t>נוזלי.</w:t>
            </w:r>
            <w:r>
              <w:rPr>
                <w:rFonts w:hint="cs"/>
                <w:color w:val="000000" w:themeColor="text1"/>
                <w:rtl/>
              </w:rPr>
              <w:t xml:space="preserve"> </w:t>
            </w:r>
          </w:p>
          <w:p w14:paraId="315E2A9B" w14:textId="77777777" w:rsidR="000C0ADA" w:rsidRPr="009D21C8" w:rsidRDefault="000C0ADA" w:rsidP="00EE6078">
            <w:pPr>
              <w:pStyle w:val="ListParagraph"/>
              <w:bidi/>
              <w:ind w:left="360"/>
              <w:cnfStyle w:val="000000000000" w:firstRow="0" w:lastRow="0" w:firstColumn="0" w:lastColumn="0" w:oddVBand="0" w:evenVBand="0" w:oddHBand="0" w:evenHBand="0" w:firstRowFirstColumn="0" w:firstRowLastColumn="0" w:lastRowFirstColumn="0" w:lastRowLastColumn="0"/>
              <w:rPr>
                <w:color w:val="000000" w:themeColor="text1"/>
                <w:rtl/>
              </w:rPr>
            </w:pPr>
          </w:p>
        </w:tc>
      </w:tr>
    </w:tbl>
    <w:p w14:paraId="19D6C576" w14:textId="77777777" w:rsidR="000C0ADA" w:rsidRDefault="000C0ADA" w:rsidP="000C0ADA">
      <w:pPr>
        <w:bidi/>
        <w:rPr>
          <w:rtl/>
        </w:rPr>
      </w:pPr>
    </w:p>
    <w:p w14:paraId="62D5C07A" w14:textId="27E5FCED" w:rsidR="000C0ADA" w:rsidRPr="000C0ADA" w:rsidRDefault="000C0ADA" w:rsidP="000C0ADA">
      <w:pPr>
        <w:bidi/>
        <w:rPr>
          <w:rFonts w:cstheme="minorHAnsi"/>
          <w:b/>
          <w:bCs/>
          <w:sz w:val="24"/>
          <w:szCs w:val="24"/>
          <w:u w:val="single"/>
          <w:rtl/>
        </w:rPr>
      </w:pPr>
      <w:r w:rsidRPr="000C0ADA">
        <w:rPr>
          <w:rFonts w:cstheme="minorHAnsi"/>
          <w:b/>
          <w:bCs/>
          <w:sz w:val="24"/>
          <w:szCs w:val="24"/>
          <w:u w:val="single"/>
          <w:rtl/>
        </w:rPr>
        <w:t xml:space="preserve">סדר יום לדוגמא: </w:t>
      </w:r>
    </w:p>
    <w:p w14:paraId="7B1075BF" w14:textId="3A4E245C" w:rsidR="000C0ADA" w:rsidRPr="000C0ADA" w:rsidRDefault="000C0ADA" w:rsidP="000C0ADA">
      <w:pPr>
        <w:bidi/>
        <w:rPr>
          <w:rFonts w:cstheme="minorHAnsi"/>
          <w:sz w:val="24"/>
          <w:szCs w:val="24"/>
          <w:rtl/>
        </w:rPr>
      </w:pPr>
      <w:r w:rsidRPr="00B240AF">
        <w:rPr>
          <w:rFonts w:cstheme="minorHAnsi"/>
          <w:b/>
          <w:bCs/>
          <w:sz w:val="24"/>
          <w:szCs w:val="24"/>
          <w:rtl/>
        </w:rPr>
        <w:t>ארוחת בוקר:</w:t>
      </w:r>
      <w:r w:rsidRPr="000C0ADA">
        <w:rPr>
          <w:rFonts w:cstheme="minorHAnsi"/>
          <w:sz w:val="24"/>
          <w:szCs w:val="24"/>
          <w:rtl/>
        </w:rPr>
        <w:t xml:space="preserve"> גבינה לבנה או יוגורט או אקטימל</w:t>
      </w:r>
    </w:p>
    <w:p w14:paraId="41822CF4" w14:textId="77777777" w:rsidR="000C0ADA" w:rsidRPr="000C0ADA" w:rsidRDefault="000C0ADA" w:rsidP="000C0ADA">
      <w:pPr>
        <w:bidi/>
        <w:rPr>
          <w:rFonts w:cstheme="minorHAnsi"/>
          <w:sz w:val="24"/>
          <w:szCs w:val="24"/>
          <w:rtl/>
        </w:rPr>
      </w:pPr>
      <w:r w:rsidRPr="00B240AF">
        <w:rPr>
          <w:rFonts w:cstheme="minorHAnsi"/>
          <w:b/>
          <w:bCs/>
          <w:sz w:val="24"/>
          <w:szCs w:val="24"/>
          <w:rtl/>
        </w:rPr>
        <w:t>ארוחת ביניים:</w:t>
      </w:r>
      <w:r w:rsidRPr="000C0ADA">
        <w:rPr>
          <w:rFonts w:cstheme="minorHAnsi"/>
          <w:sz w:val="24"/>
          <w:szCs w:val="24"/>
          <w:rtl/>
        </w:rPr>
        <w:t xml:space="preserve"> גרבר פירות</w:t>
      </w:r>
    </w:p>
    <w:p w14:paraId="3A035D30" w14:textId="3B2D3AE6" w:rsidR="000C0ADA" w:rsidRPr="000C0ADA" w:rsidRDefault="000C0ADA" w:rsidP="000C0ADA">
      <w:pPr>
        <w:bidi/>
        <w:rPr>
          <w:rFonts w:cstheme="minorHAnsi"/>
          <w:sz w:val="24"/>
          <w:szCs w:val="24"/>
          <w:rtl/>
        </w:rPr>
      </w:pPr>
      <w:r w:rsidRPr="00B240AF">
        <w:rPr>
          <w:rFonts w:cstheme="minorHAnsi"/>
          <w:b/>
          <w:bCs/>
          <w:sz w:val="24"/>
          <w:szCs w:val="24"/>
          <w:rtl/>
        </w:rPr>
        <w:t xml:space="preserve">ארוחת </w:t>
      </w:r>
      <w:r w:rsidR="00B844BB" w:rsidRPr="00B240AF">
        <w:rPr>
          <w:rFonts w:cstheme="minorHAnsi" w:hint="cs"/>
          <w:b/>
          <w:bCs/>
          <w:sz w:val="24"/>
          <w:szCs w:val="24"/>
          <w:rtl/>
        </w:rPr>
        <w:t>צהריים</w:t>
      </w:r>
      <w:r w:rsidRPr="00B240AF">
        <w:rPr>
          <w:rFonts w:cstheme="minorHAnsi"/>
          <w:b/>
          <w:bCs/>
          <w:sz w:val="24"/>
          <w:szCs w:val="24"/>
          <w:rtl/>
        </w:rPr>
        <w:t>:</w:t>
      </w:r>
      <w:r w:rsidRPr="000C0ADA">
        <w:rPr>
          <w:rFonts w:cstheme="minorHAnsi"/>
          <w:sz w:val="24"/>
          <w:szCs w:val="24"/>
          <w:rtl/>
        </w:rPr>
        <w:t xml:space="preserve"> מרק עוף טחון בבלנדר או ממרח כבד ופירה</w:t>
      </w:r>
    </w:p>
    <w:p w14:paraId="2E1ADE65" w14:textId="77777777" w:rsidR="000C0ADA" w:rsidRPr="000C0ADA" w:rsidRDefault="000C0ADA" w:rsidP="000C0ADA">
      <w:pPr>
        <w:bidi/>
        <w:rPr>
          <w:rFonts w:cstheme="minorHAnsi"/>
          <w:sz w:val="24"/>
          <w:szCs w:val="24"/>
          <w:rtl/>
        </w:rPr>
      </w:pPr>
      <w:r w:rsidRPr="00B240AF">
        <w:rPr>
          <w:rFonts w:cstheme="minorHAnsi"/>
          <w:b/>
          <w:bCs/>
          <w:sz w:val="24"/>
          <w:szCs w:val="24"/>
          <w:rtl/>
        </w:rPr>
        <w:t>ארוחת ביניים:</w:t>
      </w:r>
      <w:r w:rsidRPr="000C0ADA">
        <w:rPr>
          <w:rFonts w:cstheme="minorHAnsi"/>
          <w:sz w:val="24"/>
          <w:szCs w:val="24"/>
          <w:rtl/>
        </w:rPr>
        <w:t xml:space="preserve"> גבינה/אבוקדו/חומוס למריחה</w:t>
      </w:r>
    </w:p>
    <w:p w14:paraId="57D28801" w14:textId="77777777" w:rsidR="000C0ADA" w:rsidRPr="000C0ADA" w:rsidRDefault="000C0ADA" w:rsidP="000C0ADA">
      <w:pPr>
        <w:bidi/>
        <w:rPr>
          <w:rFonts w:cstheme="minorHAnsi"/>
          <w:sz w:val="24"/>
          <w:szCs w:val="24"/>
          <w:rtl/>
        </w:rPr>
      </w:pPr>
      <w:r w:rsidRPr="00B240AF">
        <w:rPr>
          <w:rFonts w:cstheme="minorHAnsi"/>
          <w:b/>
          <w:bCs/>
          <w:sz w:val="24"/>
          <w:szCs w:val="24"/>
          <w:rtl/>
        </w:rPr>
        <w:t>ארוחת ערב:</w:t>
      </w:r>
      <w:r w:rsidRPr="000C0ADA">
        <w:rPr>
          <w:rFonts w:cstheme="minorHAnsi"/>
          <w:sz w:val="24"/>
          <w:szCs w:val="24"/>
          <w:rtl/>
        </w:rPr>
        <w:t xml:space="preserve"> מוס טונה/ גבינה לבנה/ יוגורט/ מרק עוף בבלנדר </w:t>
      </w:r>
    </w:p>
    <w:p w14:paraId="42B87ADC" w14:textId="77777777" w:rsidR="000C0ADA" w:rsidRPr="000C0ADA" w:rsidRDefault="000C0ADA" w:rsidP="000C0ADA">
      <w:pPr>
        <w:bidi/>
        <w:rPr>
          <w:rFonts w:cstheme="minorHAnsi"/>
          <w:sz w:val="24"/>
          <w:szCs w:val="24"/>
          <w:rtl/>
        </w:rPr>
      </w:pPr>
      <w:r w:rsidRPr="00B240AF">
        <w:rPr>
          <w:rFonts w:cstheme="minorHAnsi"/>
          <w:b/>
          <w:bCs/>
          <w:sz w:val="24"/>
          <w:szCs w:val="24"/>
          <w:rtl/>
        </w:rPr>
        <w:t>ארוחת לילה:</w:t>
      </w:r>
      <w:r w:rsidRPr="000C0ADA">
        <w:rPr>
          <w:rFonts w:cstheme="minorHAnsi"/>
          <w:sz w:val="24"/>
          <w:szCs w:val="24"/>
          <w:rtl/>
        </w:rPr>
        <w:t xml:space="preserve"> מחית פרי או מעדן ללא חתיכות פרי</w:t>
      </w:r>
    </w:p>
    <w:p w14:paraId="2A10BD1E" w14:textId="77777777" w:rsidR="00B844BB" w:rsidRDefault="000C0ADA" w:rsidP="00B844BB">
      <w:pPr>
        <w:bidi/>
        <w:rPr>
          <w:rtl/>
        </w:rPr>
      </w:pPr>
      <w:r>
        <w:rPr>
          <w:rFonts w:hint="cs"/>
          <w:rtl/>
        </w:rPr>
        <w:t>*גם אם אינך חש/ה רעב יש להקפיד על שתיה מרובה בין הארוחות, לא לשתות עם האוכל</w:t>
      </w:r>
      <w:r w:rsidR="00B844BB">
        <w:rPr>
          <w:rFonts w:hint="cs"/>
          <w:rtl/>
        </w:rPr>
        <w:t xml:space="preserve">, 15 דקות לפני האוכל או חצי שעה אחריו. </w:t>
      </w:r>
    </w:p>
    <w:p w14:paraId="5EDB2E1B" w14:textId="66DD2FD9" w:rsidR="000C0ADA" w:rsidRDefault="00B844BB" w:rsidP="00B844BB">
      <w:pPr>
        <w:bidi/>
        <w:rPr>
          <w:rtl/>
        </w:rPr>
      </w:pPr>
      <w:r>
        <w:rPr>
          <w:rFonts w:hint="cs"/>
          <w:rtl/>
        </w:rPr>
        <w:t xml:space="preserve">במידה והינך חש/ה בטוב ניתן להתחיל בפעילות גופנית מתונה כגון: הליכה, שחיה שבועיים לאחר הניתוח. </w:t>
      </w:r>
      <w:r w:rsidR="000C0ADA">
        <w:rPr>
          <w:rFonts w:hint="cs"/>
          <w:rtl/>
        </w:rPr>
        <w:t xml:space="preserve"> </w:t>
      </w:r>
    </w:p>
    <w:p w14:paraId="43AC7E93" w14:textId="49D1FCDE" w:rsidR="00CF56F9" w:rsidRDefault="00131D7F" w:rsidP="00CF56F9">
      <w:pPr>
        <w:bidi/>
        <w:rPr>
          <w:rtl/>
        </w:rPr>
      </w:pPr>
      <w:r>
        <w:rPr>
          <w:rFonts w:eastAsia="Times New Roman" w:cstheme="minorHAnsi"/>
          <w:noProof/>
          <w:kern w:val="0"/>
          <w:sz w:val="32"/>
          <w:szCs w:val="32"/>
          <w:lang w:val="en-IL" w:eastAsia="en-IL"/>
          <w14:ligatures w14:val="none"/>
        </w:rPr>
        <w:lastRenderedPageBreak/>
        <w:drawing>
          <wp:anchor distT="0" distB="0" distL="114300" distR="114300" simplePos="0" relativeHeight="251662848" behindDoc="1" locked="0" layoutInCell="1" allowOverlap="1" wp14:anchorId="17DEA2EC" wp14:editId="16CB908B">
            <wp:simplePos x="0" y="0"/>
            <wp:positionH relativeFrom="column">
              <wp:posOffset>4109720</wp:posOffset>
            </wp:positionH>
            <wp:positionV relativeFrom="paragraph">
              <wp:posOffset>-888341</wp:posOffset>
            </wp:positionV>
            <wp:extent cx="2536190" cy="887095"/>
            <wp:effectExtent l="0" t="0" r="0" b="0"/>
            <wp:wrapTight wrapText="bothSides">
              <wp:wrapPolygon edited="0">
                <wp:start x="15738" y="0"/>
                <wp:lineTo x="11357" y="2783"/>
                <wp:lineTo x="11195" y="3711"/>
                <wp:lineTo x="12817" y="7885"/>
                <wp:lineTo x="973" y="11132"/>
                <wp:lineTo x="973" y="15307"/>
                <wp:lineTo x="3245" y="15771"/>
                <wp:lineTo x="3245" y="18554"/>
                <wp:lineTo x="13953" y="19946"/>
                <wp:lineTo x="18171" y="19946"/>
                <wp:lineTo x="18009" y="15307"/>
                <wp:lineTo x="19307" y="7885"/>
                <wp:lineTo x="20929" y="3711"/>
                <wp:lineTo x="20605" y="2783"/>
                <wp:lineTo x="16387" y="0"/>
                <wp:lineTo x="15738" y="0"/>
              </wp:wrapPolygon>
            </wp:wrapTight>
            <wp:docPr id="878837394" name="Picture 878837394" descr="A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62827" name="Picture 1" descr="A logo with a person in the middle&#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599" t="32477" r="13085" b="30131"/>
                    <a:stretch/>
                  </pic:blipFill>
                  <pic:spPr bwMode="auto">
                    <a:xfrm>
                      <a:off x="0" y="0"/>
                      <a:ext cx="2536190" cy="887095"/>
                    </a:xfrm>
                    <a:prstGeom prst="rect">
                      <a:avLst/>
                    </a:prstGeom>
                    <a:noFill/>
                    <a:ln>
                      <a:noFill/>
                    </a:ln>
                    <a:extLst>
                      <a:ext uri="{53640926-AAD7-44D8-BBD7-CCE9431645EC}">
                        <a14:shadowObscured xmlns:a14="http://schemas.microsoft.com/office/drawing/2010/main"/>
                      </a:ext>
                    </a:extLst>
                  </pic:spPr>
                </pic:pic>
              </a:graphicData>
            </a:graphic>
          </wp:anchor>
        </w:drawing>
      </w:r>
    </w:p>
    <w:p w14:paraId="23653EB5" w14:textId="77777777" w:rsidR="00131D7F" w:rsidRDefault="00131D7F" w:rsidP="00131D7F">
      <w:pPr>
        <w:bidi/>
        <w:rPr>
          <w:rtl/>
        </w:rPr>
      </w:pPr>
    </w:p>
    <w:tbl>
      <w:tblPr>
        <w:tblStyle w:val="GridTable1Light-Accent5"/>
        <w:tblpPr w:leftFromText="180" w:rightFromText="180" w:vertAnchor="text" w:horzAnchor="margin" w:tblpXSpec="right" w:tblpY="55"/>
        <w:bidiVisual/>
        <w:tblW w:w="9941" w:type="dxa"/>
        <w:tblLook w:val="04A0" w:firstRow="1" w:lastRow="0" w:firstColumn="1" w:lastColumn="0" w:noHBand="0" w:noVBand="1"/>
      </w:tblPr>
      <w:tblGrid>
        <w:gridCol w:w="1777"/>
        <w:gridCol w:w="2121"/>
        <w:gridCol w:w="1987"/>
        <w:gridCol w:w="4056"/>
      </w:tblGrid>
      <w:tr w:rsidR="00CF56F9" w14:paraId="6076CE4D" w14:textId="77777777" w:rsidTr="00EE6078">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4B80A5D1" w14:textId="77777777" w:rsidR="00CF56F9" w:rsidRPr="009D21C8" w:rsidRDefault="00CF56F9" w:rsidP="00EE6078">
            <w:pPr>
              <w:bidi/>
              <w:jc w:val="both"/>
              <w:rPr>
                <w:color w:val="000000" w:themeColor="text1"/>
                <w:rtl/>
              </w:rPr>
            </w:pPr>
            <w:r w:rsidRPr="009D21C8">
              <w:rPr>
                <w:rFonts w:hint="cs"/>
                <w:color w:val="000000" w:themeColor="text1"/>
                <w:rtl/>
              </w:rPr>
              <w:t xml:space="preserve">התזונה המומלצת </w:t>
            </w:r>
          </w:p>
        </w:tc>
        <w:tc>
          <w:tcPr>
            <w:tcW w:w="2121" w:type="dxa"/>
            <w:tcBorders>
              <w:top w:val="single" w:sz="12" w:space="0" w:color="5B9BD5" w:themeColor="accent5"/>
              <w:left w:val="single" w:sz="12" w:space="0" w:color="5B9BD5" w:themeColor="accent5"/>
              <w:right w:val="single" w:sz="12" w:space="0" w:color="5B9BD5" w:themeColor="accent5"/>
            </w:tcBorders>
          </w:tcPr>
          <w:p w14:paraId="216629A8" w14:textId="569813EB" w:rsidR="00CF56F9" w:rsidRPr="009D21C8" w:rsidRDefault="00CF56F9" w:rsidP="00EE6078">
            <w:pPr>
              <w:bidi/>
              <w:cnfStyle w:val="100000000000" w:firstRow="1"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הזמן מה</w:t>
            </w:r>
            <w:r>
              <w:rPr>
                <w:rFonts w:hint="cs"/>
                <w:color w:val="000000" w:themeColor="text1"/>
                <w:rtl/>
              </w:rPr>
              <w:t>ניתוח</w:t>
            </w:r>
            <w:r w:rsidRPr="009D21C8">
              <w:rPr>
                <w:rFonts w:hint="cs"/>
                <w:color w:val="000000" w:themeColor="text1"/>
                <w:rtl/>
              </w:rPr>
              <w:t xml:space="preserve"> </w:t>
            </w:r>
          </w:p>
        </w:tc>
        <w:tc>
          <w:tcPr>
            <w:tcW w:w="1987" w:type="dxa"/>
            <w:tcBorders>
              <w:top w:val="single" w:sz="12" w:space="0" w:color="5B9BD5" w:themeColor="accent5"/>
              <w:left w:val="single" w:sz="12" w:space="0" w:color="5B9BD5" w:themeColor="accent5"/>
              <w:right w:val="single" w:sz="12" w:space="0" w:color="5B9BD5" w:themeColor="accent5"/>
            </w:tcBorders>
          </w:tcPr>
          <w:p w14:paraId="6758C6A1" w14:textId="77777777" w:rsidR="00CF56F9" w:rsidRPr="009D21C8" w:rsidRDefault="00CF56F9" w:rsidP="00EE6078">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סוגי מזונות מותרים </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53C8FBF5" w14:textId="77777777" w:rsidR="00CF56F9" w:rsidRPr="009D21C8" w:rsidRDefault="00CF56F9" w:rsidP="00EE6078">
            <w:pPr>
              <w:bidi/>
              <w:cnfStyle w:val="100000000000" w:firstRow="1" w:lastRow="0" w:firstColumn="0" w:lastColumn="0" w:oddVBand="0" w:evenVBand="0" w:oddHBand="0" w:evenHBand="0" w:firstRowFirstColumn="0" w:firstRowLastColumn="0" w:lastRowFirstColumn="0" w:lastRowLastColumn="0"/>
              <w:rPr>
                <w:color w:val="000000" w:themeColor="text1"/>
                <w:rtl/>
              </w:rPr>
            </w:pPr>
            <w:r w:rsidRPr="009D21C8">
              <w:rPr>
                <w:rFonts w:hint="cs"/>
                <w:color w:val="000000" w:themeColor="text1"/>
                <w:rtl/>
              </w:rPr>
              <w:t xml:space="preserve">הערות </w:t>
            </w:r>
          </w:p>
        </w:tc>
      </w:tr>
      <w:tr w:rsidR="00CF56F9" w14:paraId="087422D8" w14:textId="77777777" w:rsidTr="00EE6078">
        <w:trPr>
          <w:trHeight w:val="1213"/>
        </w:trPr>
        <w:tc>
          <w:tcPr>
            <w:cnfStyle w:val="001000000000" w:firstRow="0" w:lastRow="0" w:firstColumn="1" w:lastColumn="0" w:oddVBand="0" w:evenVBand="0" w:oddHBand="0" w:evenHBand="0" w:firstRowFirstColumn="0" w:firstRowLastColumn="0" w:lastRowFirstColumn="0" w:lastRowLastColumn="0"/>
            <w:tcW w:w="1777"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48D55A2E" w14:textId="488204F9" w:rsidR="00CF56F9" w:rsidRPr="009D21C8" w:rsidRDefault="00CF56F9" w:rsidP="00EE6078">
            <w:pPr>
              <w:bidi/>
              <w:rPr>
                <w:color w:val="000000" w:themeColor="text1"/>
                <w:rtl/>
              </w:rPr>
            </w:pPr>
            <w:r>
              <w:rPr>
                <w:rFonts w:hint="cs"/>
                <w:color w:val="000000" w:themeColor="text1"/>
                <w:rtl/>
              </w:rPr>
              <w:t xml:space="preserve">כלכלה </w:t>
            </w:r>
            <w:r>
              <w:rPr>
                <w:rFonts w:hint="cs"/>
                <w:color w:val="000000" w:themeColor="text1"/>
                <w:rtl/>
              </w:rPr>
              <w:t>רכה</w:t>
            </w:r>
          </w:p>
        </w:tc>
        <w:tc>
          <w:tcPr>
            <w:tcW w:w="2121" w:type="dxa"/>
            <w:tcBorders>
              <w:left w:val="single" w:sz="12" w:space="0" w:color="5B9BD5" w:themeColor="accent5"/>
              <w:bottom w:val="single" w:sz="12" w:space="0" w:color="5B9BD5" w:themeColor="accent5"/>
              <w:right w:val="single" w:sz="12" w:space="0" w:color="5B9BD5" w:themeColor="accent5"/>
            </w:tcBorders>
          </w:tcPr>
          <w:p w14:paraId="3BF17A5E" w14:textId="3B25872E" w:rsidR="00CF56F9" w:rsidRPr="009D21C8" w:rsidRDefault="00CF56F9" w:rsidP="00EE6078">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שבועיים עד חודש לאחר הניתוח </w:t>
            </w:r>
          </w:p>
        </w:tc>
        <w:tc>
          <w:tcPr>
            <w:tcW w:w="1987" w:type="dxa"/>
            <w:tcBorders>
              <w:left w:val="single" w:sz="12" w:space="0" w:color="5B9BD5" w:themeColor="accent5"/>
              <w:bottom w:val="single" w:sz="12" w:space="0" w:color="5B9BD5" w:themeColor="accent5"/>
              <w:right w:val="single" w:sz="12" w:space="0" w:color="5B9BD5" w:themeColor="accent5"/>
            </w:tcBorders>
          </w:tcPr>
          <w:p w14:paraId="7B77C5A9" w14:textId="77777777" w:rsidR="00CF56F9" w:rsidRDefault="00CF56F9" w:rsidP="00CF56F9">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0159B5">
              <w:rPr>
                <w:rFonts w:hint="cs"/>
                <w:b/>
                <w:bCs/>
                <w:color w:val="000000" w:themeColor="text1"/>
                <w:rtl/>
              </w:rPr>
              <w:t>חלבונים:</w:t>
            </w:r>
            <w:r>
              <w:rPr>
                <w:rFonts w:hint="cs"/>
                <w:color w:val="000000" w:themeColor="text1"/>
                <w:rtl/>
              </w:rPr>
              <w:t xml:space="preserve"> </w:t>
            </w:r>
          </w:p>
          <w:p w14:paraId="29282227" w14:textId="76B0E616" w:rsidR="00CF56F9" w:rsidRDefault="00CF56F9" w:rsidP="00CF56F9">
            <w:pPr>
              <w:pStyle w:val="ListParagraph"/>
              <w:numPr>
                <w:ilvl w:val="0"/>
                <w:numId w:val="5"/>
              </w:numPr>
              <w:bidi/>
              <w:cnfStyle w:val="000000000000" w:firstRow="0" w:lastRow="0" w:firstColumn="0" w:lastColumn="0" w:oddVBand="0" w:evenVBand="0" w:oddHBand="0" w:evenHBand="0" w:firstRowFirstColumn="0" w:firstRowLastColumn="0" w:lastRowFirstColumn="0" w:lastRowLastColumn="0"/>
              <w:rPr>
                <w:color w:val="000000" w:themeColor="text1"/>
              </w:rPr>
            </w:pPr>
            <w:r w:rsidRPr="00CF56F9">
              <w:rPr>
                <w:rFonts w:hint="cs"/>
                <w:color w:val="000000" w:themeColor="text1"/>
                <w:rtl/>
              </w:rPr>
              <w:t>קציצות, עוף רך, הודו, פסטרמה, דגים, סרדינים, טונה, טופו, חביתה.</w:t>
            </w:r>
          </w:p>
          <w:p w14:paraId="4EF3027C" w14:textId="4FF4A4F1" w:rsidR="00CF56F9" w:rsidRPr="00CF56F9" w:rsidRDefault="00CF56F9" w:rsidP="00CF56F9">
            <w:pPr>
              <w:pStyle w:val="ListParagraph"/>
              <w:numPr>
                <w:ilvl w:val="0"/>
                <w:numId w:val="5"/>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ביצה מקושקשת או קשה מגוררת בפומפייה. </w:t>
            </w:r>
          </w:p>
          <w:p w14:paraId="03B2F04A" w14:textId="77777777" w:rsidR="00CF56F9" w:rsidRPr="00BF2DD9" w:rsidRDefault="00CF56F9" w:rsidP="00EE6078">
            <w:pPr>
              <w:bidi/>
              <w:cnfStyle w:val="000000000000" w:firstRow="0" w:lastRow="0" w:firstColumn="0" w:lastColumn="0" w:oddVBand="0" w:evenVBand="0" w:oddHBand="0" w:evenHBand="0" w:firstRowFirstColumn="0" w:firstRowLastColumn="0" w:lastRowFirstColumn="0" w:lastRowLastColumn="0"/>
              <w:rPr>
                <w:b/>
                <w:bCs/>
                <w:color w:val="000000" w:themeColor="text1"/>
              </w:rPr>
            </w:pPr>
            <w:r w:rsidRPr="00BF2DD9">
              <w:rPr>
                <w:rFonts w:hint="cs"/>
                <w:b/>
                <w:bCs/>
                <w:color w:val="000000" w:themeColor="text1"/>
                <w:rtl/>
              </w:rPr>
              <w:t xml:space="preserve">ירקות ופירות: </w:t>
            </w:r>
          </w:p>
          <w:p w14:paraId="0AFF68E7" w14:textId="092B112E" w:rsidR="00CF56F9" w:rsidRDefault="00CF56F9" w:rsidP="00EE6078">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ירקות מבושלים</w:t>
            </w:r>
            <w:r w:rsidR="00F60D57">
              <w:rPr>
                <w:rFonts w:hint="cs"/>
                <w:color w:val="000000" w:themeColor="text1"/>
                <w:rtl/>
              </w:rPr>
              <w:t>.</w:t>
            </w:r>
          </w:p>
          <w:p w14:paraId="03681C9F" w14:textId="38667EEF" w:rsidR="00CF56F9" w:rsidRDefault="00F60D57" w:rsidP="00EE6078">
            <w:pPr>
              <w:pStyle w:val="ListParagraph"/>
              <w:numPr>
                <w:ilvl w:val="0"/>
                <w:numId w:val="3"/>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פירות טריים רכים ללא קליפה וללא גרעינים (לדוגמה: בננה, מלון, אגס רך קלוף). </w:t>
            </w:r>
          </w:p>
          <w:p w14:paraId="4C1EBACC" w14:textId="77777777" w:rsidR="00CF56F9" w:rsidRPr="000159B5" w:rsidRDefault="00CF56F9" w:rsidP="00EE6078">
            <w:pPr>
              <w:bidi/>
              <w:cnfStyle w:val="000000000000" w:firstRow="0" w:lastRow="0" w:firstColumn="0" w:lastColumn="0" w:oddVBand="0" w:evenVBand="0" w:oddHBand="0" w:evenHBand="0" w:firstRowFirstColumn="0" w:firstRowLastColumn="0" w:lastRowFirstColumn="0" w:lastRowLastColumn="0"/>
              <w:rPr>
                <w:b/>
                <w:bCs/>
                <w:color w:val="000000" w:themeColor="text1"/>
                <w:rtl/>
              </w:rPr>
            </w:pPr>
            <w:r w:rsidRPr="000159B5">
              <w:rPr>
                <w:rFonts w:hint="cs"/>
                <w:b/>
                <w:bCs/>
                <w:color w:val="000000" w:themeColor="text1"/>
                <w:rtl/>
              </w:rPr>
              <w:t xml:space="preserve">פחמימות: </w:t>
            </w:r>
          </w:p>
          <w:p w14:paraId="7E7F9861" w14:textId="77777777" w:rsidR="00131D7F" w:rsidRDefault="00F60D57" w:rsidP="00F60D57">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פחמימה במרקם יבש </w:t>
            </w:r>
            <w:r w:rsidR="00131D7F">
              <w:rPr>
                <w:rFonts w:hint="cs"/>
                <w:color w:val="000000" w:themeColor="text1"/>
                <w:rtl/>
              </w:rPr>
              <w:t xml:space="preserve">כגון: פתית, דגני בוקר, קרקר. </w:t>
            </w:r>
          </w:p>
          <w:p w14:paraId="2DCC8E97" w14:textId="77777777" w:rsidR="00131D7F" w:rsidRDefault="00131D7F" w:rsidP="00131D7F">
            <w:p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תפוח אדמה מבושל. </w:t>
            </w:r>
          </w:p>
          <w:p w14:paraId="62C7DA3A" w14:textId="26D7545F" w:rsidR="00CF56F9" w:rsidRPr="00F60D57" w:rsidRDefault="00CF56F9" w:rsidP="00131D7F">
            <w:pPr>
              <w:bidi/>
              <w:cnfStyle w:val="000000000000" w:firstRow="0" w:lastRow="0" w:firstColumn="0" w:lastColumn="0" w:oddVBand="0" w:evenVBand="0" w:oddHBand="0" w:evenHBand="0" w:firstRowFirstColumn="0" w:firstRowLastColumn="0" w:lastRowFirstColumn="0" w:lastRowLastColumn="0"/>
              <w:rPr>
                <w:color w:val="000000" w:themeColor="text1"/>
                <w:rtl/>
              </w:rPr>
            </w:pPr>
            <w:r w:rsidRPr="00F60D57">
              <w:rPr>
                <w:rFonts w:hint="cs"/>
                <w:color w:val="000000" w:themeColor="text1"/>
                <w:rtl/>
              </w:rPr>
              <w:t xml:space="preserve"> </w:t>
            </w:r>
          </w:p>
        </w:tc>
        <w:tc>
          <w:tcPr>
            <w:tcW w:w="4056" w:type="dxa"/>
            <w:tcBorders>
              <w:top w:val="single" w:sz="12" w:space="0" w:color="5B9BD5" w:themeColor="accent5"/>
              <w:left w:val="single" w:sz="12" w:space="0" w:color="5B9BD5" w:themeColor="accent5"/>
              <w:bottom w:val="single" w:sz="12" w:space="0" w:color="5B9BD5" w:themeColor="accent5"/>
              <w:right w:val="single" w:sz="12" w:space="0" w:color="5B9BD5" w:themeColor="accent5"/>
            </w:tcBorders>
          </w:tcPr>
          <w:p w14:paraId="638144AB" w14:textId="77777777" w:rsidR="00CF56F9"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ניתן להפסיק לטחון את המזון. </w:t>
            </w:r>
          </w:p>
          <w:p w14:paraId="7EF8FC6C" w14:textId="77777777" w:rsidR="00131D7F"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חשוב לבחור בשרים רכים. </w:t>
            </w:r>
          </w:p>
          <w:p w14:paraId="2617764E" w14:textId="77777777" w:rsidR="00131D7F"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מומלץ עדיין להימנע מפחמימה במרקם בצקי כגון: לחם ופסטה. </w:t>
            </w:r>
          </w:p>
          <w:p w14:paraId="5D3B05BA" w14:textId="77777777" w:rsidR="00131D7F"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סדר אכילה: מומלץ להתחיל בחלבון, לאחר מכן הירק ולבסוף הפחמימה (בשל מגבלת נפח הארוחה תתכן תחושת שובע מוקדמת ולכן יש לאכול לפי סדר חשיבות). </w:t>
            </w:r>
          </w:p>
          <w:p w14:paraId="57564713" w14:textId="77777777" w:rsidR="00131D7F"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מומלץ להעדיף מזון מבושל ברוטב מאשר אפוי או מטוגן (מזון רך ופחות יבש עובר טוב יותר). </w:t>
            </w:r>
          </w:p>
          <w:p w14:paraId="7E3DD94C" w14:textId="77777777" w:rsidR="00131D7F" w:rsidRPr="00131D7F"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b/>
                <w:bCs/>
                <w:color w:val="000000" w:themeColor="text1"/>
              </w:rPr>
            </w:pPr>
            <w:r>
              <w:rPr>
                <w:rFonts w:hint="cs"/>
                <w:color w:val="000000" w:themeColor="text1"/>
                <w:rtl/>
              </w:rPr>
              <w:t xml:space="preserve">בכל ארוחה כדאי לשלב </w:t>
            </w:r>
            <w:r w:rsidRPr="00131D7F">
              <w:rPr>
                <w:rFonts w:hint="cs"/>
                <w:b/>
                <w:bCs/>
                <w:color w:val="000000" w:themeColor="text1"/>
                <w:rtl/>
              </w:rPr>
              <w:t xml:space="preserve">פריט מזון אחד חדש. </w:t>
            </w:r>
          </w:p>
          <w:p w14:paraId="10FA726A" w14:textId="77777777" w:rsidR="00131D7F"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Pr>
            </w:pPr>
            <w:r>
              <w:rPr>
                <w:rFonts w:hint="cs"/>
                <w:color w:val="000000" w:themeColor="text1"/>
                <w:rtl/>
              </w:rPr>
              <w:t xml:space="preserve">מומלץ לקחת ביס קטן בכל פעם וללעוס לפחות 5 פעמים לפני בליעתו. </w:t>
            </w:r>
          </w:p>
          <w:p w14:paraId="3DD3FBEA" w14:textId="46397F59" w:rsidR="00131D7F" w:rsidRPr="009D21C8" w:rsidRDefault="00131D7F" w:rsidP="00131D7F">
            <w:pPr>
              <w:pStyle w:val="ListParagraph"/>
              <w:numPr>
                <w:ilvl w:val="0"/>
                <w:numId w:val="1"/>
              </w:numPr>
              <w:bidi/>
              <w:cnfStyle w:val="000000000000" w:firstRow="0" w:lastRow="0" w:firstColumn="0" w:lastColumn="0" w:oddVBand="0" w:evenVBand="0" w:oddHBand="0" w:evenHBand="0" w:firstRowFirstColumn="0" w:firstRowLastColumn="0" w:lastRowFirstColumn="0" w:lastRowLastColumn="0"/>
              <w:rPr>
                <w:color w:val="000000" w:themeColor="text1"/>
                <w:rtl/>
              </w:rPr>
            </w:pPr>
            <w:r>
              <w:rPr>
                <w:rFonts w:hint="cs"/>
                <w:color w:val="000000" w:themeColor="text1"/>
                <w:rtl/>
              </w:rPr>
              <w:t xml:space="preserve">מזון שגם להקאה או לתחושה לא טובה כדאי להימנע ממנו 3 ימים ואז לנסות שוב. </w:t>
            </w:r>
          </w:p>
        </w:tc>
      </w:tr>
    </w:tbl>
    <w:p w14:paraId="6A695BFC" w14:textId="77777777" w:rsidR="00CF56F9" w:rsidRDefault="00CF56F9" w:rsidP="00CF56F9">
      <w:pPr>
        <w:bidi/>
        <w:rPr>
          <w:rtl/>
        </w:rPr>
      </w:pPr>
    </w:p>
    <w:p w14:paraId="66FAB021" w14:textId="77777777" w:rsidR="00CF56F9" w:rsidRPr="000C0ADA" w:rsidRDefault="00CF56F9" w:rsidP="00CF56F9">
      <w:pPr>
        <w:bidi/>
        <w:rPr>
          <w:rFonts w:cstheme="minorHAnsi"/>
          <w:b/>
          <w:bCs/>
          <w:sz w:val="24"/>
          <w:szCs w:val="24"/>
          <w:u w:val="single"/>
          <w:rtl/>
        </w:rPr>
      </w:pPr>
      <w:r w:rsidRPr="000C0ADA">
        <w:rPr>
          <w:rFonts w:cstheme="minorHAnsi"/>
          <w:b/>
          <w:bCs/>
          <w:sz w:val="24"/>
          <w:szCs w:val="24"/>
          <w:u w:val="single"/>
          <w:rtl/>
        </w:rPr>
        <w:t xml:space="preserve">סדר יום לדוגמא: </w:t>
      </w:r>
    </w:p>
    <w:p w14:paraId="3A43DD2C" w14:textId="713EF3C2" w:rsidR="00CF56F9" w:rsidRPr="000C0ADA" w:rsidRDefault="00CF56F9" w:rsidP="00CF56F9">
      <w:pPr>
        <w:bidi/>
        <w:rPr>
          <w:rFonts w:cstheme="minorHAnsi"/>
          <w:sz w:val="24"/>
          <w:szCs w:val="24"/>
          <w:rtl/>
        </w:rPr>
      </w:pPr>
      <w:r w:rsidRPr="00B240AF">
        <w:rPr>
          <w:rFonts w:cstheme="minorHAnsi"/>
          <w:b/>
          <w:bCs/>
          <w:sz w:val="24"/>
          <w:szCs w:val="24"/>
          <w:rtl/>
        </w:rPr>
        <w:t>ארוחת בוקר:</w:t>
      </w:r>
      <w:r w:rsidRPr="000C0ADA">
        <w:rPr>
          <w:rFonts w:cstheme="minorHAnsi"/>
          <w:sz w:val="24"/>
          <w:szCs w:val="24"/>
          <w:rtl/>
        </w:rPr>
        <w:t xml:space="preserve"> גבינה לבנה </w:t>
      </w:r>
      <w:r>
        <w:rPr>
          <w:rFonts w:cstheme="minorHAnsi" w:hint="cs"/>
          <w:sz w:val="24"/>
          <w:szCs w:val="24"/>
          <w:rtl/>
        </w:rPr>
        <w:t>+ חצי ביצה או יוגורט + קורנפלקס לא מתוק</w:t>
      </w:r>
    </w:p>
    <w:p w14:paraId="5888AC23" w14:textId="295D31EB" w:rsidR="00CF56F9" w:rsidRPr="000C0ADA" w:rsidRDefault="00CF56F9" w:rsidP="00CF56F9">
      <w:pPr>
        <w:bidi/>
        <w:rPr>
          <w:rFonts w:cstheme="minorHAnsi"/>
          <w:sz w:val="24"/>
          <w:szCs w:val="24"/>
          <w:rtl/>
        </w:rPr>
      </w:pPr>
      <w:r w:rsidRPr="00B240AF">
        <w:rPr>
          <w:rFonts w:cstheme="minorHAnsi"/>
          <w:b/>
          <w:bCs/>
          <w:sz w:val="24"/>
          <w:szCs w:val="24"/>
          <w:rtl/>
        </w:rPr>
        <w:t>ארוחת ביניים:</w:t>
      </w:r>
      <w:r w:rsidRPr="000C0ADA">
        <w:rPr>
          <w:rFonts w:cstheme="minorHAnsi"/>
          <w:sz w:val="24"/>
          <w:szCs w:val="24"/>
          <w:rtl/>
        </w:rPr>
        <w:t xml:space="preserve"> </w:t>
      </w:r>
      <w:r>
        <w:rPr>
          <w:rFonts w:cstheme="minorHAnsi" w:hint="cs"/>
          <w:sz w:val="24"/>
          <w:szCs w:val="24"/>
          <w:rtl/>
        </w:rPr>
        <w:t>חצי בננה/ חצי פרי רך וקלוף</w:t>
      </w:r>
    </w:p>
    <w:p w14:paraId="0E409BAD" w14:textId="1092392D" w:rsidR="00CF56F9" w:rsidRPr="000C0ADA" w:rsidRDefault="00CF56F9" w:rsidP="00CF56F9">
      <w:pPr>
        <w:bidi/>
        <w:rPr>
          <w:rFonts w:cstheme="minorHAnsi"/>
          <w:sz w:val="24"/>
          <w:szCs w:val="24"/>
          <w:rtl/>
        </w:rPr>
      </w:pPr>
      <w:r w:rsidRPr="00B240AF">
        <w:rPr>
          <w:rFonts w:cstheme="minorHAnsi"/>
          <w:b/>
          <w:bCs/>
          <w:sz w:val="24"/>
          <w:szCs w:val="24"/>
          <w:rtl/>
        </w:rPr>
        <w:t xml:space="preserve">ארוחת </w:t>
      </w:r>
      <w:r w:rsidRPr="00B240AF">
        <w:rPr>
          <w:rFonts w:cstheme="minorHAnsi" w:hint="cs"/>
          <w:b/>
          <w:bCs/>
          <w:sz w:val="24"/>
          <w:szCs w:val="24"/>
          <w:rtl/>
        </w:rPr>
        <w:t>צהריים</w:t>
      </w:r>
      <w:r w:rsidRPr="00B240AF">
        <w:rPr>
          <w:rFonts w:cstheme="minorHAnsi"/>
          <w:b/>
          <w:bCs/>
          <w:sz w:val="24"/>
          <w:szCs w:val="24"/>
          <w:rtl/>
        </w:rPr>
        <w:t>:</w:t>
      </w:r>
      <w:r w:rsidRPr="000C0ADA">
        <w:rPr>
          <w:rFonts w:cstheme="minorHAnsi"/>
          <w:sz w:val="24"/>
          <w:szCs w:val="24"/>
          <w:rtl/>
        </w:rPr>
        <w:t xml:space="preserve"> </w:t>
      </w:r>
      <w:r>
        <w:rPr>
          <w:rFonts w:cstheme="minorHAnsi" w:hint="cs"/>
          <w:sz w:val="24"/>
          <w:szCs w:val="24"/>
          <w:rtl/>
        </w:rPr>
        <w:t>קציצה/חצי שוק עוף מבושל + ירק מאודה</w:t>
      </w:r>
    </w:p>
    <w:p w14:paraId="5FA0F0F8" w14:textId="1814205F" w:rsidR="00CF56F9" w:rsidRPr="000C0ADA" w:rsidRDefault="00CF56F9" w:rsidP="00CF56F9">
      <w:pPr>
        <w:bidi/>
        <w:rPr>
          <w:rFonts w:cstheme="minorHAnsi"/>
          <w:sz w:val="24"/>
          <w:szCs w:val="24"/>
          <w:rtl/>
        </w:rPr>
      </w:pPr>
      <w:r w:rsidRPr="00B240AF">
        <w:rPr>
          <w:rFonts w:cstheme="minorHAnsi"/>
          <w:b/>
          <w:bCs/>
          <w:sz w:val="24"/>
          <w:szCs w:val="24"/>
          <w:rtl/>
        </w:rPr>
        <w:t>ארוחת ביניים:</w:t>
      </w:r>
      <w:r w:rsidRPr="000C0ADA">
        <w:rPr>
          <w:rFonts w:cstheme="minorHAnsi"/>
          <w:sz w:val="24"/>
          <w:szCs w:val="24"/>
          <w:rtl/>
        </w:rPr>
        <w:t xml:space="preserve"> </w:t>
      </w:r>
      <w:r>
        <w:rPr>
          <w:rFonts w:cstheme="minorHAnsi" w:hint="cs"/>
          <w:sz w:val="24"/>
          <w:szCs w:val="24"/>
          <w:rtl/>
        </w:rPr>
        <w:t xml:space="preserve">פתית + ממרח (טחינה/חומוס/ריבה/דבש) </w:t>
      </w:r>
    </w:p>
    <w:p w14:paraId="3C4951FB" w14:textId="1F43CD92" w:rsidR="00CF56F9" w:rsidRPr="000C0ADA" w:rsidRDefault="00CF56F9" w:rsidP="00CF56F9">
      <w:pPr>
        <w:bidi/>
        <w:rPr>
          <w:rFonts w:cstheme="minorHAnsi"/>
          <w:sz w:val="24"/>
          <w:szCs w:val="24"/>
          <w:rtl/>
        </w:rPr>
      </w:pPr>
      <w:r w:rsidRPr="00B240AF">
        <w:rPr>
          <w:rFonts w:cstheme="minorHAnsi"/>
          <w:b/>
          <w:bCs/>
          <w:sz w:val="24"/>
          <w:szCs w:val="24"/>
          <w:rtl/>
        </w:rPr>
        <w:t>ארוחת ערב:</w:t>
      </w:r>
      <w:r w:rsidRPr="000C0ADA">
        <w:rPr>
          <w:rFonts w:cstheme="minorHAnsi"/>
          <w:sz w:val="24"/>
          <w:szCs w:val="24"/>
          <w:rtl/>
        </w:rPr>
        <w:t xml:space="preserve"> </w:t>
      </w:r>
      <w:r>
        <w:rPr>
          <w:rFonts w:cstheme="minorHAnsi" w:hint="cs"/>
          <w:sz w:val="24"/>
          <w:szCs w:val="24"/>
          <w:rtl/>
        </w:rPr>
        <w:t>דג בתנור + ירקות מבושלים או פתית + סלט טונה או סלט ביצים וגבינה</w:t>
      </w:r>
      <w:r w:rsidRPr="000C0ADA">
        <w:rPr>
          <w:rFonts w:cstheme="minorHAnsi"/>
          <w:sz w:val="24"/>
          <w:szCs w:val="24"/>
          <w:rtl/>
        </w:rPr>
        <w:t xml:space="preserve"> </w:t>
      </w:r>
    </w:p>
    <w:p w14:paraId="63DAD5A2" w14:textId="24094FD3" w:rsidR="00CF56F9" w:rsidRPr="000C0ADA" w:rsidRDefault="00CF56F9" w:rsidP="00CF56F9">
      <w:pPr>
        <w:bidi/>
        <w:rPr>
          <w:rFonts w:cstheme="minorHAnsi"/>
          <w:sz w:val="24"/>
          <w:szCs w:val="24"/>
          <w:rtl/>
        </w:rPr>
      </w:pPr>
      <w:r w:rsidRPr="00B240AF">
        <w:rPr>
          <w:rFonts w:cstheme="minorHAnsi"/>
          <w:b/>
          <w:bCs/>
          <w:sz w:val="24"/>
          <w:szCs w:val="24"/>
          <w:rtl/>
        </w:rPr>
        <w:t>ארוחת לילה:</w:t>
      </w:r>
      <w:r w:rsidRPr="000C0ADA">
        <w:rPr>
          <w:rFonts w:cstheme="minorHAnsi"/>
          <w:sz w:val="24"/>
          <w:szCs w:val="24"/>
          <w:rtl/>
        </w:rPr>
        <w:t xml:space="preserve"> </w:t>
      </w:r>
      <w:r>
        <w:rPr>
          <w:rFonts w:cstheme="minorHAnsi" w:hint="cs"/>
          <w:sz w:val="24"/>
          <w:szCs w:val="24"/>
          <w:rtl/>
        </w:rPr>
        <w:t xml:space="preserve">יוגורט עם פרי </w:t>
      </w:r>
    </w:p>
    <w:p w14:paraId="40048287" w14:textId="77777777" w:rsidR="00CF56F9" w:rsidRDefault="00CF56F9" w:rsidP="00CF56F9">
      <w:pPr>
        <w:bidi/>
        <w:rPr>
          <w:rtl/>
        </w:rPr>
      </w:pPr>
    </w:p>
    <w:p w14:paraId="4370C269" w14:textId="57DF18D3" w:rsidR="00CF56F9" w:rsidRPr="00CF56F9" w:rsidRDefault="00CF56F9" w:rsidP="00CF56F9">
      <w:pPr>
        <w:bidi/>
        <w:jc w:val="center"/>
        <w:rPr>
          <w:b/>
          <w:bCs/>
          <w:sz w:val="28"/>
          <w:szCs w:val="28"/>
          <w:rtl/>
        </w:rPr>
      </w:pPr>
      <w:r w:rsidRPr="00CF56F9">
        <w:rPr>
          <w:rFonts w:hint="cs"/>
          <w:b/>
          <w:bCs/>
          <w:sz w:val="28"/>
          <w:szCs w:val="28"/>
          <w:rtl/>
        </w:rPr>
        <w:t>מומלץ להגיע לביקורת לדיאטנית 2-3 שבועות לאחר הניתוח</w:t>
      </w:r>
    </w:p>
    <w:p w14:paraId="2F603675" w14:textId="289A530C" w:rsidR="00CF56F9" w:rsidRPr="00CF56F9" w:rsidRDefault="00CF56F9" w:rsidP="00CF56F9">
      <w:pPr>
        <w:bidi/>
        <w:jc w:val="center"/>
        <w:rPr>
          <w:b/>
          <w:bCs/>
          <w:sz w:val="28"/>
          <w:szCs w:val="28"/>
        </w:rPr>
      </w:pPr>
      <w:r w:rsidRPr="00CF56F9">
        <w:rPr>
          <w:rFonts w:hint="cs"/>
          <w:b/>
          <w:bCs/>
          <w:sz w:val="28"/>
          <w:szCs w:val="28"/>
          <w:rtl/>
        </w:rPr>
        <w:t>ולהיות במעקב כל 2-4 שבועות במשך לפחות חצי שנה.</w:t>
      </w:r>
    </w:p>
    <w:sectPr w:rsidR="00CF56F9" w:rsidRPr="00CF56F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0E2F" w14:textId="77777777" w:rsidR="00774AF1" w:rsidRDefault="00774AF1" w:rsidP="00774AF1">
      <w:pPr>
        <w:spacing w:after="0" w:line="240" w:lineRule="auto"/>
      </w:pPr>
      <w:r>
        <w:separator/>
      </w:r>
    </w:p>
  </w:endnote>
  <w:endnote w:type="continuationSeparator" w:id="0">
    <w:p w14:paraId="437AC20F" w14:textId="77777777" w:rsidR="00774AF1" w:rsidRDefault="00774AF1" w:rsidP="00774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614B" w14:textId="1E8E4083" w:rsidR="00774AF1" w:rsidRPr="00774AF1" w:rsidRDefault="00774AF1" w:rsidP="00774AF1">
    <w:pPr>
      <w:bidi/>
      <w:spacing w:before="100" w:beforeAutospacing="1" w:after="100" w:afterAutospacing="1" w:line="240" w:lineRule="auto"/>
      <w:jc w:val="center"/>
      <w:rPr>
        <w:rFonts w:eastAsia="Times New Roman" w:cstheme="minorHAnsi"/>
        <w:color w:val="000000" w:themeColor="text1"/>
        <w:kern w:val="0"/>
        <w:sz w:val="28"/>
        <w:szCs w:val="28"/>
        <w:lang w:val="en-IL" w:eastAsia="en-IL"/>
        <w14:ligatures w14:val="none"/>
      </w:rPr>
    </w:pPr>
    <w:r w:rsidRPr="00774AF1">
      <w:rPr>
        <w:rFonts w:eastAsia="Times New Roman" w:cstheme="minorHAnsi"/>
        <w:color w:val="000000" w:themeColor="text1"/>
        <w:kern w:val="0"/>
        <w:sz w:val="28"/>
        <w:szCs w:val="28"/>
        <w:rtl/>
        <w:lang w:val="en-IL" w:eastAsia="en-IL"/>
        <w14:ligatures w14:val="none"/>
      </w:rPr>
      <w:t>פארק עתידים, בנין מס' 3, תל אביב | טלפון:</w:t>
    </w:r>
    <w:r w:rsidRPr="00774AF1">
      <w:rPr>
        <w:rFonts w:eastAsia="Times New Roman" w:cstheme="minorHAnsi"/>
        <w:color w:val="000000" w:themeColor="text1"/>
        <w:kern w:val="0"/>
        <w:sz w:val="28"/>
        <w:szCs w:val="28"/>
        <w:rtl/>
        <w:lang w:val="en-IL" w:eastAsia="en-IL"/>
        <w14:ligatures w14:val="none"/>
      </w:rPr>
      <w:t xml:space="preserve"> </w:t>
    </w:r>
    <w:r w:rsidRPr="00774AF1">
      <w:rPr>
        <w:rFonts w:eastAsia="Times New Roman" w:cstheme="minorHAnsi"/>
        <w:color w:val="000000" w:themeColor="text1"/>
        <w:kern w:val="0"/>
        <w:sz w:val="28"/>
        <w:szCs w:val="28"/>
        <w:rtl/>
        <w:lang w:val="en-IL" w:eastAsia="en-IL"/>
        <w14:ligatures w14:val="none"/>
      </w:rPr>
      <w:t>03-7752000</w:t>
    </w:r>
    <w:r w:rsidRPr="00774AF1">
      <w:rPr>
        <w:rFonts w:eastAsia="Times New Roman" w:cstheme="minorHAnsi" w:hint="cs"/>
        <w:color w:val="000000" w:themeColor="text1"/>
        <w:kern w:val="0"/>
        <w:sz w:val="28"/>
        <w:szCs w:val="28"/>
        <w:rtl/>
        <w:lang w:val="en-IL" w:eastAsia="en-IL"/>
        <w14:ligatures w14:val="none"/>
      </w:rPr>
      <w:t xml:space="preserve">| </w:t>
    </w:r>
    <w:r w:rsidRPr="00774AF1">
      <w:rPr>
        <w:rFonts w:eastAsia="Times New Roman" w:cstheme="minorHAnsi"/>
        <w:color w:val="000000" w:themeColor="text1"/>
        <w:kern w:val="0"/>
        <w:sz w:val="28"/>
        <w:szCs w:val="28"/>
        <w:lang w:val="en-IL" w:eastAsia="en-IL"/>
        <w14:ligatures w14:val="none"/>
      </w:rPr>
      <w:t xml:space="preserve">  raphaelhospitals.co.il</w:t>
    </w:r>
  </w:p>
  <w:p w14:paraId="00717753" w14:textId="77777777" w:rsidR="00774AF1" w:rsidRPr="00774AF1" w:rsidRDefault="00774AF1">
    <w:pPr>
      <w:pStyle w:val="Footer"/>
      <w:rPr>
        <w:lang w:val="en-I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EC34" w14:textId="77777777" w:rsidR="00774AF1" w:rsidRDefault="00774AF1" w:rsidP="00774AF1">
      <w:pPr>
        <w:spacing w:after="0" w:line="240" w:lineRule="auto"/>
      </w:pPr>
      <w:r>
        <w:separator/>
      </w:r>
    </w:p>
  </w:footnote>
  <w:footnote w:type="continuationSeparator" w:id="0">
    <w:p w14:paraId="5D4F4AB8" w14:textId="77777777" w:rsidR="00774AF1" w:rsidRDefault="00774AF1" w:rsidP="00774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92B"/>
    <w:multiLevelType w:val="hybridMultilevel"/>
    <w:tmpl w:val="900EE7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33602375"/>
    <w:multiLevelType w:val="hybridMultilevel"/>
    <w:tmpl w:val="D2D61D0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 w15:restartNumberingAfterBreak="0">
    <w:nsid w:val="4BF52DDD"/>
    <w:multiLevelType w:val="hybridMultilevel"/>
    <w:tmpl w:val="61FA1B4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5C796AE0"/>
    <w:multiLevelType w:val="hybridMultilevel"/>
    <w:tmpl w:val="AB1283EE"/>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6A3D66FD"/>
    <w:multiLevelType w:val="hybridMultilevel"/>
    <w:tmpl w:val="9D2873B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811755000">
    <w:abstractNumId w:val="1"/>
  </w:num>
  <w:num w:numId="2" w16cid:durableId="448746855">
    <w:abstractNumId w:val="0"/>
  </w:num>
  <w:num w:numId="3" w16cid:durableId="1974167780">
    <w:abstractNumId w:val="2"/>
  </w:num>
  <w:num w:numId="4" w16cid:durableId="36518284">
    <w:abstractNumId w:val="3"/>
  </w:num>
  <w:num w:numId="5" w16cid:durableId="21053009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565C"/>
    <w:rsid w:val="000159B5"/>
    <w:rsid w:val="00030AB0"/>
    <w:rsid w:val="000B4DCE"/>
    <w:rsid w:val="000C0ADA"/>
    <w:rsid w:val="00103854"/>
    <w:rsid w:val="00131D7F"/>
    <w:rsid w:val="001B24B1"/>
    <w:rsid w:val="00295478"/>
    <w:rsid w:val="002A1D5F"/>
    <w:rsid w:val="002A4D64"/>
    <w:rsid w:val="002C244B"/>
    <w:rsid w:val="00365C49"/>
    <w:rsid w:val="00382E81"/>
    <w:rsid w:val="00450A04"/>
    <w:rsid w:val="006842FD"/>
    <w:rsid w:val="006A503C"/>
    <w:rsid w:val="00714084"/>
    <w:rsid w:val="0072773B"/>
    <w:rsid w:val="00742408"/>
    <w:rsid w:val="00774AF1"/>
    <w:rsid w:val="007F16DC"/>
    <w:rsid w:val="00872CE9"/>
    <w:rsid w:val="0087565C"/>
    <w:rsid w:val="009670DD"/>
    <w:rsid w:val="009B461C"/>
    <w:rsid w:val="009C724D"/>
    <w:rsid w:val="009D21C8"/>
    <w:rsid w:val="00A60E79"/>
    <w:rsid w:val="00B240AF"/>
    <w:rsid w:val="00B844BB"/>
    <w:rsid w:val="00BF2DD9"/>
    <w:rsid w:val="00CE68F5"/>
    <w:rsid w:val="00CF56F9"/>
    <w:rsid w:val="00D670CD"/>
    <w:rsid w:val="00DA1D87"/>
    <w:rsid w:val="00DC2AC9"/>
    <w:rsid w:val="00E6598B"/>
    <w:rsid w:val="00EC068B"/>
    <w:rsid w:val="00F60D5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8CF8B"/>
  <w15:docId w15:val="{050715B1-3CB6-443E-B360-399F5806F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5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65C"/>
    <w:pPr>
      <w:ind w:left="720"/>
      <w:contextualSpacing/>
    </w:pPr>
  </w:style>
  <w:style w:type="table" w:styleId="GridTable1Light-Accent1">
    <w:name w:val="Grid Table 1 Light Accent 1"/>
    <w:basedOn w:val="TableNormal"/>
    <w:uiPriority w:val="46"/>
    <w:rsid w:val="009D21C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9D21C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774AF1"/>
    <w:pPr>
      <w:spacing w:before="100" w:beforeAutospacing="1" w:after="100" w:afterAutospacing="1" w:line="240" w:lineRule="auto"/>
    </w:pPr>
    <w:rPr>
      <w:rFonts w:ascii="Times New Roman" w:eastAsia="Times New Roman" w:hAnsi="Times New Roman" w:cs="Times New Roman"/>
      <w:kern w:val="0"/>
      <w:sz w:val="24"/>
      <w:szCs w:val="24"/>
      <w:lang w:val="en-IL" w:eastAsia="en-IL"/>
    </w:rPr>
  </w:style>
  <w:style w:type="paragraph" w:styleId="Header">
    <w:name w:val="header"/>
    <w:basedOn w:val="Normal"/>
    <w:link w:val="HeaderChar"/>
    <w:uiPriority w:val="99"/>
    <w:unhideWhenUsed/>
    <w:rsid w:val="00774A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AF1"/>
  </w:style>
  <w:style w:type="paragraph" w:styleId="Footer">
    <w:name w:val="footer"/>
    <w:basedOn w:val="Normal"/>
    <w:link w:val="FooterChar"/>
    <w:uiPriority w:val="99"/>
    <w:unhideWhenUsed/>
    <w:rsid w:val="00774A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114081">
      <w:bodyDiv w:val="1"/>
      <w:marLeft w:val="0"/>
      <w:marRight w:val="0"/>
      <w:marTop w:val="0"/>
      <w:marBottom w:val="0"/>
      <w:divBdr>
        <w:top w:val="none" w:sz="0" w:space="0" w:color="auto"/>
        <w:left w:val="none" w:sz="0" w:space="0" w:color="auto"/>
        <w:bottom w:val="none" w:sz="0" w:space="0" w:color="auto"/>
        <w:right w:val="none" w:sz="0" w:space="0" w:color="auto"/>
      </w:divBdr>
      <w:divsChild>
        <w:div w:id="1522433905">
          <w:marLeft w:val="0"/>
          <w:marRight w:val="0"/>
          <w:marTop w:val="0"/>
          <w:marBottom w:val="0"/>
          <w:divBdr>
            <w:top w:val="none" w:sz="0" w:space="0" w:color="auto"/>
            <w:left w:val="none" w:sz="0" w:space="0" w:color="auto"/>
            <w:bottom w:val="none" w:sz="0" w:space="0" w:color="auto"/>
            <w:right w:val="none" w:sz="0" w:space="0" w:color="auto"/>
          </w:divBdr>
        </w:div>
      </w:divsChild>
    </w:div>
    <w:div w:id="1487742867">
      <w:bodyDiv w:val="1"/>
      <w:marLeft w:val="0"/>
      <w:marRight w:val="0"/>
      <w:marTop w:val="0"/>
      <w:marBottom w:val="0"/>
      <w:divBdr>
        <w:top w:val="none" w:sz="0" w:space="0" w:color="auto"/>
        <w:left w:val="none" w:sz="0" w:space="0" w:color="auto"/>
        <w:bottom w:val="none" w:sz="0" w:space="0" w:color="auto"/>
        <w:right w:val="none" w:sz="0" w:space="0" w:color="auto"/>
      </w:divBdr>
      <w:divsChild>
        <w:div w:id="182592070">
          <w:marLeft w:val="0"/>
          <w:marRight w:val="0"/>
          <w:marTop w:val="0"/>
          <w:marBottom w:val="0"/>
          <w:divBdr>
            <w:top w:val="none" w:sz="0" w:space="0" w:color="auto"/>
            <w:left w:val="none" w:sz="0" w:space="0" w:color="auto"/>
            <w:bottom w:val="none" w:sz="0" w:space="0" w:color="auto"/>
            <w:right w:val="none" w:sz="0" w:space="0" w:color="auto"/>
          </w:divBdr>
        </w:div>
      </w:divsChild>
    </w:div>
    <w:div w:id="1616861260">
      <w:bodyDiv w:val="1"/>
      <w:marLeft w:val="0"/>
      <w:marRight w:val="0"/>
      <w:marTop w:val="0"/>
      <w:marBottom w:val="0"/>
      <w:divBdr>
        <w:top w:val="none" w:sz="0" w:space="0" w:color="auto"/>
        <w:left w:val="none" w:sz="0" w:space="0" w:color="auto"/>
        <w:bottom w:val="none" w:sz="0" w:space="0" w:color="auto"/>
        <w:right w:val="none" w:sz="0" w:space="0" w:color="auto"/>
      </w:divBdr>
      <w:divsChild>
        <w:div w:id="460652930">
          <w:marLeft w:val="0"/>
          <w:marRight w:val="0"/>
          <w:marTop w:val="0"/>
          <w:marBottom w:val="0"/>
          <w:divBdr>
            <w:top w:val="none" w:sz="0" w:space="0" w:color="auto"/>
            <w:left w:val="none" w:sz="0" w:space="0" w:color="auto"/>
            <w:bottom w:val="none" w:sz="0" w:space="0" w:color="auto"/>
            <w:right w:val="none" w:sz="0" w:space="0" w:color="auto"/>
          </w:divBdr>
        </w:div>
      </w:divsChild>
    </w:div>
    <w:div w:id="1804542351">
      <w:bodyDiv w:val="1"/>
      <w:marLeft w:val="0"/>
      <w:marRight w:val="0"/>
      <w:marTop w:val="0"/>
      <w:marBottom w:val="0"/>
      <w:divBdr>
        <w:top w:val="none" w:sz="0" w:space="0" w:color="auto"/>
        <w:left w:val="none" w:sz="0" w:space="0" w:color="auto"/>
        <w:bottom w:val="none" w:sz="0" w:space="0" w:color="auto"/>
        <w:right w:val="none" w:sz="0" w:space="0" w:color="auto"/>
      </w:divBdr>
      <w:divsChild>
        <w:div w:id="572667420">
          <w:marLeft w:val="0"/>
          <w:marRight w:val="0"/>
          <w:marTop w:val="0"/>
          <w:marBottom w:val="0"/>
          <w:divBdr>
            <w:top w:val="none" w:sz="0" w:space="0" w:color="auto"/>
            <w:left w:val="none" w:sz="0" w:space="0" w:color="auto"/>
            <w:bottom w:val="none" w:sz="0" w:space="0" w:color="auto"/>
            <w:right w:val="none" w:sz="0" w:space="0" w:color="auto"/>
          </w:divBdr>
        </w:div>
      </w:divsChild>
    </w:div>
    <w:div w:id="1826318103">
      <w:bodyDiv w:val="1"/>
      <w:marLeft w:val="0"/>
      <w:marRight w:val="0"/>
      <w:marTop w:val="0"/>
      <w:marBottom w:val="0"/>
      <w:divBdr>
        <w:top w:val="none" w:sz="0" w:space="0" w:color="auto"/>
        <w:left w:val="none" w:sz="0" w:space="0" w:color="auto"/>
        <w:bottom w:val="none" w:sz="0" w:space="0" w:color="auto"/>
        <w:right w:val="none" w:sz="0" w:space="0" w:color="auto"/>
      </w:divBdr>
      <w:divsChild>
        <w:div w:id="255947463">
          <w:marLeft w:val="0"/>
          <w:marRight w:val="0"/>
          <w:marTop w:val="0"/>
          <w:marBottom w:val="0"/>
          <w:divBdr>
            <w:top w:val="none" w:sz="0" w:space="0" w:color="auto"/>
            <w:left w:val="none" w:sz="0" w:space="0" w:color="auto"/>
            <w:bottom w:val="none" w:sz="0" w:space="0" w:color="auto"/>
            <w:right w:val="none" w:sz="0" w:space="0" w:color="auto"/>
          </w:divBdr>
        </w:div>
      </w:divsChild>
    </w:div>
    <w:div w:id="1880582294">
      <w:bodyDiv w:val="1"/>
      <w:marLeft w:val="0"/>
      <w:marRight w:val="0"/>
      <w:marTop w:val="0"/>
      <w:marBottom w:val="0"/>
      <w:divBdr>
        <w:top w:val="none" w:sz="0" w:space="0" w:color="auto"/>
        <w:left w:val="none" w:sz="0" w:space="0" w:color="auto"/>
        <w:bottom w:val="none" w:sz="0" w:space="0" w:color="auto"/>
        <w:right w:val="none" w:sz="0" w:space="0" w:color="auto"/>
      </w:divBdr>
      <w:divsChild>
        <w:div w:id="185756155">
          <w:marLeft w:val="0"/>
          <w:marRight w:val="0"/>
          <w:marTop w:val="0"/>
          <w:marBottom w:val="0"/>
          <w:divBdr>
            <w:top w:val="none" w:sz="0" w:space="0" w:color="auto"/>
            <w:left w:val="none" w:sz="0" w:space="0" w:color="auto"/>
            <w:bottom w:val="none" w:sz="0" w:space="0" w:color="auto"/>
            <w:right w:val="none" w:sz="0" w:space="0" w:color="auto"/>
          </w:divBdr>
        </w:div>
      </w:divsChild>
    </w:div>
    <w:div w:id="2058703024">
      <w:bodyDiv w:val="1"/>
      <w:marLeft w:val="0"/>
      <w:marRight w:val="0"/>
      <w:marTop w:val="0"/>
      <w:marBottom w:val="0"/>
      <w:divBdr>
        <w:top w:val="none" w:sz="0" w:space="0" w:color="auto"/>
        <w:left w:val="none" w:sz="0" w:space="0" w:color="auto"/>
        <w:bottom w:val="none" w:sz="0" w:space="0" w:color="auto"/>
        <w:right w:val="none" w:sz="0" w:space="0" w:color="auto"/>
      </w:divBdr>
      <w:divsChild>
        <w:div w:id="269706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24C82-683C-46D9-B43A-40F1786B1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Anael Bass</dc:creator>
  <cp:keywords/>
  <dc:description/>
  <cp:lastModifiedBy>Anael Bass</cp:lastModifiedBy>
  <cp:revision>12</cp:revision>
  <dcterms:created xsi:type="dcterms:W3CDTF">2023-07-23T13:40:00Z</dcterms:created>
  <dcterms:modified xsi:type="dcterms:W3CDTF">2023-07-25T14:33:00Z</dcterms:modified>
</cp:coreProperties>
</file>